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53FFC" w14:textId="412E10D7" w:rsidR="00D34251" w:rsidRPr="009B1318" w:rsidRDefault="00D34251" w:rsidP="00D34251">
      <w:pPr>
        <w:pStyle w:val="BodyText"/>
        <w:spacing w:after="283"/>
        <w:rPr>
          <w:rFonts w:ascii="Arial" w:hAnsi="Arial" w:cs="Arial"/>
          <w:sz w:val="28"/>
          <w:szCs w:val="28"/>
        </w:rPr>
      </w:pPr>
      <w:r w:rsidRPr="009B1318">
        <w:rPr>
          <w:rFonts w:ascii="Arial" w:hAnsi="Arial" w:cs="Arial"/>
          <w:sz w:val="28"/>
          <w:szCs w:val="28"/>
        </w:rPr>
        <w:t>Program Working Group Approval Form</w:t>
      </w:r>
      <w:r w:rsidR="00627B52">
        <w:rPr>
          <w:rFonts w:ascii="Arial" w:hAnsi="Arial" w:cs="Arial"/>
          <w:sz w:val="28"/>
          <w:szCs w:val="28"/>
        </w:rPr>
        <w:t xml:space="preserve"> </w:t>
      </w:r>
      <w:r w:rsidR="00A90583">
        <w:rPr>
          <w:rFonts w:ascii="Arial" w:hAnsi="Arial" w:cs="Arial"/>
          <w:sz w:val="28"/>
          <w:szCs w:val="28"/>
        </w:rPr>
        <w:t xml:space="preserve">- </w:t>
      </w:r>
      <w:r w:rsidR="00627B52">
        <w:rPr>
          <w:rFonts w:ascii="Arial" w:hAnsi="Arial" w:cs="Arial"/>
          <w:sz w:val="28"/>
          <w:szCs w:val="28"/>
        </w:rPr>
        <w:t>Undergraduate</w:t>
      </w:r>
    </w:p>
    <w:p w14:paraId="5A246ACE" w14:textId="77777777" w:rsidR="00D34251" w:rsidRPr="00040481" w:rsidRDefault="00D34251" w:rsidP="00D34251">
      <w:pPr>
        <w:pStyle w:val="BodyText"/>
        <w:spacing w:after="120"/>
        <w:rPr>
          <w:rFonts w:asciiTheme="minorHAnsi" w:hAnsiTheme="minorHAnsi"/>
          <w:b/>
          <w:sz w:val="22"/>
          <w:szCs w:val="22"/>
        </w:rPr>
      </w:pPr>
      <w:r w:rsidRPr="00040481">
        <w:rPr>
          <w:rFonts w:asciiTheme="minorHAnsi" w:hAnsiTheme="minorHAnsi"/>
          <w:b/>
          <w:sz w:val="22"/>
          <w:szCs w:val="22"/>
        </w:rPr>
        <w:t xml:space="preserve">Instructions: </w:t>
      </w:r>
    </w:p>
    <w:p w14:paraId="42224CE2" w14:textId="77777777" w:rsidR="00D34251" w:rsidRDefault="00D34251" w:rsidP="00D34251">
      <w:pPr>
        <w:spacing w:after="120"/>
        <w:ind w:right="85"/>
        <w:rPr>
          <w:i/>
        </w:rPr>
      </w:pPr>
      <w:r w:rsidRPr="00040481">
        <w:rPr>
          <w:b/>
        </w:rPr>
        <w:t>For Faculty:</w:t>
      </w:r>
      <w:r w:rsidRPr="00040481">
        <w:t xml:space="preserve"> fill out this form and present to the dean(s) who will have administrative responsibility over the program. </w:t>
      </w:r>
      <w:r w:rsidRPr="00040481">
        <w:rPr>
          <w:i/>
        </w:rPr>
        <w:t>In the case that a program draws resources from more than one Faculty/College beyond the provision of service courses, the Deans involved will decide who will assume administrative responsibility for the program and whether administrative responsibility will be shared by more than one Faculty/College</w:t>
      </w:r>
      <w:r w:rsidRPr="002A1BE4">
        <w:rPr>
          <w:i/>
        </w:rPr>
        <w:t xml:space="preserve">. </w:t>
      </w:r>
    </w:p>
    <w:p w14:paraId="38EC5118" w14:textId="5091D227" w:rsidR="00D34251" w:rsidRPr="002165E5" w:rsidRDefault="00D34251" w:rsidP="00D34251">
      <w:pPr>
        <w:pStyle w:val="BodyText"/>
        <w:spacing w:after="120"/>
        <w:rPr>
          <w:rFonts w:asciiTheme="minorHAnsi" w:hAnsiTheme="minorHAnsi"/>
          <w:sz w:val="22"/>
          <w:szCs w:val="22"/>
        </w:rPr>
      </w:pPr>
      <w:r w:rsidRPr="00040481">
        <w:rPr>
          <w:rFonts w:asciiTheme="minorHAnsi" w:hAnsiTheme="minorHAnsi"/>
          <w:b/>
          <w:sz w:val="22"/>
          <w:szCs w:val="22"/>
        </w:rPr>
        <w:t>For Deans:</w:t>
      </w:r>
      <w:r>
        <w:rPr>
          <w:rFonts w:asciiTheme="minorHAnsi" w:hAnsiTheme="minorHAnsi"/>
          <w:sz w:val="22"/>
          <w:szCs w:val="22"/>
        </w:rPr>
        <w:t xml:space="preserve"> Summit to the Program Development </w:t>
      </w:r>
      <w:r w:rsidR="00436170">
        <w:rPr>
          <w:rFonts w:asciiTheme="minorHAnsi" w:hAnsiTheme="minorHAnsi"/>
          <w:sz w:val="22"/>
          <w:szCs w:val="22"/>
        </w:rPr>
        <w:t xml:space="preserve">and Quality Assurance </w:t>
      </w:r>
      <w:r w:rsidR="002768FD">
        <w:rPr>
          <w:rFonts w:asciiTheme="minorHAnsi" w:hAnsiTheme="minorHAnsi"/>
          <w:sz w:val="22"/>
          <w:szCs w:val="22"/>
        </w:rPr>
        <w:t>o</w:t>
      </w:r>
      <w:r>
        <w:rPr>
          <w:rFonts w:asciiTheme="minorHAnsi" w:hAnsiTheme="minorHAnsi"/>
          <w:sz w:val="22"/>
          <w:szCs w:val="22"/>
        </w:rPr>
        <w:t>ffice when signed.</w:t>
      </w:r>
    </w:p>
    <w:p w14:paraId="5CEFDB23" w14:textId="528D3D5B" w:rsidR="00D34251" w:rsidRPr="004A3838" w:rsidRDefault="00D34251" w:rsidP="00D34251">
      <w:pPr>
        <w:pStyle w:val="BodyText"/>
        <w:spacing w:after="283"/>
        <w:rPr>
          <w:rFonts w:asciiTheme="minorHAnsi" w:hAnsiTheme="minorHAnsi"/>
          <w:sz w:val="22"/>
          <w:szCs w:val="22"/>
        </w:rPr>
      </w:pPr>
      <w:r>
        <w:rPr>
          <w:rFonts w:asciiTheme="minorHAnsi" w:hAnsiTheme="minorHAnsi"/>
          <w:sz w:val="22"/>
          <w:szCs w:val="22"/>
        </w:rPr>
        <w:t xml:space="preserve">See </w:t>
      </w:r>
      <w:r w:rsidR="00436170">
        <w:rPr>
          <w:rFonts w:asciiTheme="minorHAnsi" w:hAnsiTheme="minorHAnsi"/>
          <w:sz w:val="22"/>
          <w:szCs w:val="22"/>
        </w:rPr>
        <w:t>next pages</w:t>
      </w:r>
      <w:r>
        <w:rPr>
          <w:rFonts w:asciiTheme="minorHAnsi" w:hAnsiTheme="minorHAnsi"/>
          <w:sz w:val="22"/>
          <w:szCs w:val="22"/>
        </w:rPr>
        <w:t xml:space="preserve"> for information about PWG membership and duties of the PWG chair</w:t>
      </w: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1980"/>
        <w:gridCol w:w="3407"/>
        <w:gridCol w:w="1276"/>
        <w:gridCol w:w="2985"/>
      </w:tblGrid>
      <w:tr w:rsidR="00D34251" w:rsidRPr="004A3838" w14:paraId="7EC858B0" w14:textId="77777777" w:rsidTr="004103C8">
        <w:tc>
          <w:tcPr>
            <w:tcW w:w="1980" w:type="dxa"/>
            <w:tcBorders>
              <w:top w:val="single" w:sz="4" w:space="0" w:color="auto"/>
              <w:left w:val="single" w:sz="8" w:space="0" w:color="000000"/>
              <w:bottom w:val="single" w:sz="8" w:space="0" w:color="000000"/>
            </w:tcBorders>
            <w:shd w:val="clear" w:color="auto" w:fill="D9D9D9" w:themeFill="background1" w:themeFillShade="D9"/>
          </w:tcPr>
          <w:p w14:paraId="78B6AA40" w14:textId="77777777" w:rsidR="00D34251" w:rsidRPr="004A3838" w:rsidRDefault="00D34251" w:rsidP="004103C8">
            <w:pPr>
              <w:pStyle w:val="TableContents"/>
              <w:spacing w:before="58"/>
              <w:rPr>
                <w:rFonts w:asciiTheme="minorHAnsi" w:hAnsiTheme="minorHAnsi"/>
                <w:sz w:val="22"/>
                <w:szCs w:val="22"/>
              </w:rPr>
            </w:pPr>
            <w:r w:rsidRPr="004A3838">
              <w:rPr>
                <w:rFonts w:asciiTheme="minorHAnsi" w:hAnsiTheme="minorHAnsi"/>
                <w:b/>
                <w:sz w:val="22"/>
                <w:szCs w:val="22"/>
              </w:rPr>
              <w:t>Proposed Program</w:t>
            </w:r>
            <w:r w:rsidRPr="004A3838">
              <w:rPr>
                <w:rFonts w:asciiTheme="minorHAnsi" w:hAnsiTheme="minorHAnsi"/>
                <w:sz w:val="22"/>
                <w:szCs w:val="22"/>
              </w:rPr>
              <w:t xml:space="preserve"> </w:t>
            </w:r>
          </w:p>
        </w:tc>
        <w:tc>
          <w:tcPr>
            <w:tcW w:w="3407" w:type="dxa"/>
            <w:tcBorders>
              <w:top w:val="single" w:sz="4" w:space="0" w:color="auto"/>
              <w:left w:val="single" w:sz="8" w:space="0" w:color="000000"/>
              <w:bottom w:val="single" w:sz="8" w:space="0" w:color="000000"/>
            </w:tcBorders>
          </w:tcPr>
          <w:p w14:paraId="12AE3F9B" w14:textId="77777777" w:rsidR="00D34251" w:rsidRPr="004A3838" w:rsidRDefault="00D34251" w:rsidP="004103C8">
            <w:pPr>
              <w:pStyle w:val="TableContents"/>
              <w:spacing w:before="58"/>
              <w:rPr>
                <w:rFonts w:asciiTheme="minorHAnsi" w:hAnsiTheme="minorHAnsi"/>
                <w:sz w:val="22"/>
                <w:szCs w:val="22"/>
              </w:rPr>
            </w:pPr>
          </w:p>
        </w:tc>
        <w:tc>
          <w:tcPr>
            <w:tcW w:w="1276" w:type="dxa"/>
            <w:tcBorders>
              <w:top w:val="single" w:sz="4" w:space="0" w:color="auto"/>
              <w:left w:val="single" w:sz="8" w:space="0" w:color="000000"/>
              <w:bottom w:val="single" w:sz="8" w:space="0" w:color="000000"/>
            </w:tcBorders>
            <w:shd w:val="clear" w:color="auto" w:fill="D9D9D9" w:themeFill="background1" w:themeFillShade="D9"/>
          </w:tcPr>
          <w:p w14:paraId="41CAD594" w14:textId="77777777" w:rsidR="00D34251" w:rsidRPr="004A3838" w:rsidRDefault="00D34251" w:rsidP="004103C8">
            <w:pPr>
              <w:pStyle w:val="TableContents"/>
              <w:spacing w:before="58"/>
              <w:rPr>
                <w:rFonts w:asciiTheme="minorHAnsi" w:hAnsiTheme="minorHAnsi"/>
                <w:sz w:val="22"/>
                <w:szCs w:val="22"/>
              </w:rPr>
            </w:pPr>
            <w:r>
              <w:rPr>
                <w:rFonts w:asciiTheme="minorHAnsi" w:hAnsiTheme="minorHAnsi"/>
                <w:b/>
                <w:sz w:val="22"/>
                <w:szCs w:val="22"/>
              </w:rPr>
              <w:t>Faculty(</w:t>
            </w:r>
            <w:proofErr w:type="spellStart"/>
            <w:r>
              <w:rPr>
                <w:rFonts w:asciiTheme="minorHAnsi" w:hAnsiTheme="minorHAnsi"/>
                <w:b/>
                <w:sz w:val="22"/>
                <w:szCs w:val="22"/>
              </w:rPr>
              <w:t>ies</w:t>
            </w:r>
            <w:proofErr w:type="spellEnd"/>
            <w:r>
              <w:rPr>
                <w:rFonts w:asciiTheme="minorHAnsi" w:hAnsiTheme="minorHAnsi"/>
                <w:b/>
                <w:sz w:val="22"/>
                <w:szCs w:val="22"/>
              </w:rPr>
              <w:t>)</w:t>
            </w:r>
            <w:r w:rsidRPr="004A3838">
              <w:rPr>
                <w:rFonts w:asciiTheme="minorHAnsi" w:hAnsiTheme="minorHAnsi"/>
                <w:sz w:val="22"/>
                <w:szCs w:val="22"/>
              </w:rPr>
              <w:t xml:space="preserve"> </w:t>
            </w:r>
          </w:p>
        </w:tc>
        <w:tc>
          <w:tcPr>
            <w:tcW w:w="2985" w:type="dxa"/>
            <w:tcBorders>
              <w:top w:val="single" w:sz="4" w:space="0" w:color="auto"/>
              <w:left w:val="single" w:sz="8" w:space="0" w:color="000000"/>
              <w:bottom w:val="single" w:sz="8" w:space="0" w:color="000000"/>
              <w:right w:val="single" w:sz="8" w:space="0" w:color="000000"/>
            </w:tcBorders>
          </w:tcPr>
          <w:p w14:paraId="1D70786B" w14:textId="77777777" w:rsidR="00D34251" w:rsidRPr="004A3838" w:rsidRDefault="00D34251" w:rsidP="004103C8">
            <w:pPr>
              <w:pStyle w:val="TableContents"/>
              <w:spacing w:before="58"/>
              <w:rPr>
                <w:rFonts w:asciiTheme="minorHAnsi" w:hAnsiTheme="minorHAnsi"/>
                <w:sz w:val="22"/>
                <w:szCs w:val="22"/>
              </w:rPr>
            </w:pPr>
          </w:p>
        </w:tc>
      </w:tr>
    </w:tbl>
    <w:p w14:paraId="66FF6480" w14:textId="77777777" w:rsidR="00D34251" w:rsidRPr="004A3838" w:rsidRDefault="00D34251" w:rsidP="00D34251">
      <w:pPr>
        <w:pStyle w:val="BodyText"/>
        <w:spacing w:after="283"/>
        <w:rPr>
          <w:rFonts w:asciiTheme="minorHAnsi" w:hAnsiTheme="minorHAnsi"/>
          <w:sz w:val="22"/>
          <w:szCs w:val="22"/>
        </w:rPr>
      </w:pPr>
    </w:p>
    <w:tbl>
      <w:tblPr>
        <w:tblW w:w="0" w:type="auto"/>
        <w:tblInd w:w="115" w:type="dxa"/>
        <w:tblLayout w:type="fixed"/>
        <w:tblCellMar>
          <w:top w:w="115" w:type="dxa"/>
          <w:left w:w="115" w:type="dxa"/>
          <w:bottom w:w="115" w:type="dxa"/>
          <w:right w:w="115" w:type="dxa"/>
        </w:tblCellMar>
        <w:tblLook w:val="0000" w:firstRow="0" w:lastRow="0" w:firstColumn="0" w:lastColumn="0" w:noHBand="0" w:noVBand="0"/>
      </w:tblPr>
      <w:tblGrid>
        <w:gridCol w:w="3686"/>
        <w:gridCol w:w="5944"/>
      </w:tblGrid>
      <w:tr w:rsidR="00D34251" w:rsidRPr="004A3838" w14:paraId="42A19519" w14:textId="77777777" w:rsidTr="004103C8">
        <w:tc>
          <w:tcPr>
            <w:tcW w:w="963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6EBF7969" w14:textId="77777777" w:rsidR="00D34251" w:rsidRPr="004A3838" w:rsidRDefault="00D34251" w:rsidP="004103C8">
            <w:pPr>
              <w:pStyle w:val="TableContents"/>
              <w:spacing w:before="115"/>
              <w:jc w:val="center"/>
              <w:rPr>
                <w:rFonts w:asciiTheme="minorHAnsi" w:hAnsiTheme="minorHAnsi"/>
                <w:sz w:val="22"/>
                <w:szCs w:val="22"/>
              </w:rPr>
            </w:pPr>
            <w:r>
              <w:rPr>
                <w:rFonts w:asciiTheme="minorHAnsi" w:hAnsiTheme="minorHAnsi"/>
                <w:b/>
                <w:sz w:val="22"/>
                <w:szCs w:val="22"/>
              </w:rPr>
              <w:t>Program Working Group (PWG) Membership</w:t>
            </w:r>
          </w:p>
        </w:tc>
      </w:tr>
      <w:tr w:rsidR="00D34251" w:rsidRPr="004A3838" w14:paraId="4F68F1AD" w14:textId="77777777" w:rsidTr="004103C8">
        <w:tc>
          <w:tcPr>
            <w:tcW w:w="3686" w:type="dxa"/>
            <w:tcBorders>
              <w:left w:val="single" w:sz="8" w:space="0" w:color="000000"/>
              <w:bottom w:val="single" w:sz="8" w:space="0" w:color="000000"/>
            </w:tcBorders>
            <w:shd w:val="clear" w:color="auto" w:fill="D9D9D9" w:themeFill="background1" w:themeFillShade="D9"/>
          </w:tcPr>
          <w:p w14:paraId="4BE1C5E9" w14:textId="77777777" w:rsidR="00D34251" w:rsidRPr="004A3838" w:rsidRDefault="00D34251" w:rsidP="004103C8">
            <w:pPr>
              <w:pStyle w:val="TableContents"/>
              <w:jc w:val="center"/>
              <w:rPr>
                <w:rFonts w:asciiTheme="minorHAnsi" w:hAnsiTheme="minorHAnsi"/>
                <w:b/>
                <w:sz w:val="22"/>
                <w:szCs w:val="22"/>
              </w:rPr>
            </w:pPr>
            <w:r w:rsidRPr="004A3838">
              <w:rPr>
                <w:rFonts w:asciiTheme="minorHAnsi" w:hAnsiTheme="minorHAnsi"/>
                <w:b/>
                <w:sz w:val="22"/>
                <w:szCs w:val="22"/>
              </w:rPr>
              <w:t>Faculty Name</w:t>
            </w:r>
          </w:p>
        </w:tc>
        <w:tc>
          <w:tcPr>
            <w:tcW w:w="5944" w:type="dxa"/>
            <w:tcBorders>
              <w:left w:val="single" w:sz="8" w:space="0" w:color="000000"/>
              <w:bottom w:val="single" w:sz="8" w:space="0" w:color="000000"/>
              <w:right w:val="single" w:sz="8" w:space="0" w:color="000000"/>
            </w:tcBorders>
            <w:shd w:val="clear" w:color="auto" w:fill="D9D9D9" w:themeFill="background1" w:themeFillShade="D9"/>
          </w:tcPr>
          <w:p w14:paraId="2F724FB7" w14:textId="77777777" w:rsidR="00D34251" w:rsidRPr="004A3838" w:rsidRDefault="00D34251" w:rsidP="004103C8">
            <w:pPr>
              <w:pStyle w:val="TableContents"/>
              <w:jc w:val="center"/>
              <w:rPr>
                <w:rFonts w:asciiTheme="minorHAnsi" w:hAnsiTheme="minorHAnsi"/>
                <w:b/>
                <w:sz w:val="22"/>
                <w:szCs w:val="22"/>
              </w:rPr>
            </w:pPr>
            <w:r>
              <w:rPr>
                <w:rFonts w:asciiTheme="minorHAnsi" w:hAnsiTheme="minorHAnsi"/>
                <w:b/>
                <w:sz w:val="22"/>
                <w:szCs w:val="22"/>
              </w:rPr>
              <w:t>Credential and Relevant Expertise (</w:t>
            </w:r>
            <w:r w:rsidRPr="004A3838">
              <w:rPr>
                <w:rFonts w:asciiTheme="minorHAnsi" w:hAnsiTheme="minorHAnsi"/>
                <w:b/>
                <w:sz w:val="22"/>
                <w:szCs w:val="22"/>
              </w:rPr>
              <w:t xml:space="preserve">Teaching </w:t>
            </w:r>
            <w:r>
              <w:rPr>
                <w:rFonts w:asciiTheme="minorHAnsi" w:hAnsiTheme="minorHAnsi"/>
                <w:b/>
                <w:sz w:val="22"/>
                <w:szCs w:val="22"/>
              </w:rPr>
              <w:t>and/</w:t>
            </w:r>
            <w:r w:rsidRPr="004A3838">
              <w:rPr>
                <w:rFonts w:asciiTheme="minorHAnsi" w:hAnsiTheme="minorHAnsi"/>
                <w:b/>
                <w:sz w:val="22"/>
                <w:szCs w:val="22"/>
              </w:rPr>
              <w:t>or Research</w:t>
            </w:r>
            <w:r>
              <w:rPr>
                <w:rFonts w:asciiTheme="minorHAnsi" w:hAnsiTheme="minorHAnsi"/>
                <w:b/>
                <w:sz w:val="22"/>
                <w:szCs w:val="22"/>
              </w:rPr>
              <w:t>)</w:t>
            </w:r>
            <w:r w:rsidRPr="004A3838">
              <w:rPr>
                <w:rFonts w:asciiTheme="minorHAnsi" w:hAnsiTheme="minorHAnsi"/>
                <w:b/>
                <w:sz w:val="22"/>
                <w:szCs w:val="22"/>
              </w:rPr>
              <w:t xml:space="preserve"> </w:t>
            </w:r>
          </w:p>
        </w:tc>
      </w:tr>
      <w:tr w:rsidR="00D34251" w:rsidRPr="004A3838" w14:paraId="6C303584" w14:textId="77777777" w:rsidTr="004103C8">
        <w:tc>
          <w:tcPr>
            <w:tcW w:w="3686" w:type="dxa"/>
            <w:tcBorders>
              <w:left w:val="single" w:sz="8" w:space="0" w:color="000000"/>
              <w:bottom w:val="single" w:sz="8" w:space="0" w:color="000000"/>
            </w:tcBorders>
          </w:tcPr>
          <w:p w14:paraId="080C5DA8" w14:textId="77777777" w:rsidR="00D34251" w:rsidRPr="00F41DE7" w:rsidRDefault="00D34251" w:rsidP="004103C8">
            <w:pPr>
              <w:pStyle w:val="TableContents"/>
              <w:rPr>
                <w:rFonts w:asciiTheme="minorHAnsi" w:hAnsiTheme="minorHAnsi"/>
                <w:b/>
                <w:sz w:val="22"/>
                <w:szCs w:val="22"/>
              </w:rPr>
            </w:pPr>
            <w:r w:rsidRPr="00F41DE7">
              <w:rPr>
                <w:rFonts w:asciiTheme="minorHAnsi" w:hAnsiTheme="minorHAnsi"/>
                <w:b/>
                <w:sz w:val="22"/>
                <w:szCs w:val="22"/>
              </w:rPr>
              <w:t>PWG Chair:</w:t>
            </w:r>
          </w:p>
        </w:tc>
        <w:tc>
          <w:tcPr>
            <w:tcW w:w="5944" w:type="dxa"/>
            <w:tcBorders>
              <w:left w:val="single" w:sz="8" w:space="0" w:color="000000"/>
              <w:bottom w:val="single" w:sz="8" w:space="0" w:color="000000"/>
              <w:right w:val="single" w:sz="8" w:space="0" w:color="000000"/>
            </w:tcBorders>
          </w:tcPr>
          <w:p w14:paraId="5D71A768" w14:textId="77777777" w:rsidR="00D34251" w:rsidRPr="004A3838" w:rsidRDefault="00D34251" w:rsidP="004103C8">
            <w:pPr>
              <w:pStyle w:val="TableContents"/>
              <w:rPr>
                <w:rFonts w:asciiTheme="minorHAnsi" w:hAnsiTheme="minorHAnsi"/>
                <w:sz w:val="22"/>
                <w:szCs w:val="22"/>
              </w:rPr>
            </w:pPr>
          </w:p>
        </w:tc>
      </w:tr>
      <w:tr w:rsidR="00D34251" w:rsidRPr="004A3838" w14:paraId="0CFE515F" w14:textId="77777777" w:rsidTr="004103C8">
        <w:tc>
          <w:tcPr>
            <w:tcW w:w="3686" w:type="dxa"/>
            <w:tcBorders>
              <w:left w:val="single" w:sz="8" w:space="0" w:color="000000"/>
              <w:bottom w:val="single" w:sz="8" w:space="0" w:color="000000"/>
            </w:tcBorders>
          </w:tcPr>
          <w:p w14:paraId="10820902"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67A05589" w14:textId="77777777" w:rsidR="00D34251" w:rsidRPr="004A3838" w:rsidRDefault="00D34251" w:rsidP="004103C8">
            <w:pPr>
              <w:pStyle w:val="TableContents"/>
              <w:rPr>
                <w:rFonts w:asciiTheme="minorHAnsi" w:hAnsiTheme="minorHAnsi"/>
                <w:sz w:val="22"/>
                <w:szCs w:val="22"/>
              </w:rPr>
            </w:pPr>
          </w:p>
        </w:tc>
      </w:tr>
      <w:tr w:rsidR="00D34251" w:rsidRPr="004A3838" w14:paraId="7B7C2097" w14:textId="77777777" w:rsidTr="004103C8">
        <w:tc>
          <w:tcPr>
            <w:tcW w:w="3686" w:type="dxa"/>
            <w:tcBorders>
              <w:left w:val="single" w:sz="8" w:space="0" w:color="000000"/>
              <w:bottom w:val="single" w:sz="8" w:space="0" w:color="000000"/>
            </w:tcBorders>
          </w:tcPr>
          <w:p w14:paraId="138472DF"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5B3781D1" w14:textId="77777777" w:rsidR="00D34251" w:rsidRPr="004A3838" w:rsidRDefault="00D34251" w:rsidP="004103C8">
            <w:pPr>
              <w:pStyle w:val="TableContents"/>
              <w:rPr>
                <w:rFonts w:asciiTheme="minorHAnsi" w:hAnsiTheme="minorHAnsi"/>
                <w:sz w:val="22"/>
                <w:szCs w:val="22"/>
              </w:rPr>
            </w:pPr>
          </w:p>
        </w:tc>
      </w:tr>
      <w:tr w:rsidR="00D34251" w:rsidRPr="004A3838" w14:paraId="28CA27E9" w14:textId="77777777" w:rsidTr="004103C8">
        <w:tc>
          <w:tcPr>
            <w:tcW w:w="3686" w:type="dxa"/>
            <w:tcBorders>
              <w:left w:val="single" w:sz="8" w:space="0" w:color="000000"/>
              <w:bottom w:val="single" w:sz="8" w:space="0" w:color="000000"/>
            </w:tcBorders>
          </w:tcPr>
          <w:p w14:paraId="63FB2FBF"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3663ABFF" w14:textId="77777777" w:rsidR="00D34251" w:rsidRPr="004A3838" w:rsidRDefault="00D34251" w:rsidP="004103C8">
            <w:pPr>
              <w:pStyle w:val="TableContents"/>
              <w:rPr>
                <w:rFonts w:asciiTheme="minorHAnsi" w:hAnsiTheme="minorHAnsi"/>
                <w:sz w:val="22"/>
                <w:szCs w:val="22"/>
              </w:rPr>
            </w:pPr>
          </w:p>
        </w:tc>
      </w:tr>
      <w:tr w:rsidR="00D34251" w:rsidRPr="004A3838" w14:paraId="23A9D481" w14:textId="77777777" w:rsidTr="004103C8">
        <w:tc>
          <w:tcPr>
            <w:tcW w:w="3686" w:type="dxa"/>
            <w:tcBorders>
              <w:left w:val="single" w:sz="8" w:space="0" w:color="000000"/>
              <w:bottom w:val="single" w:sz="8" w:space="0" w:color="000000"/>
            </w:tcBorders>
          </w:tcPr>
          <w:p w14:paraId="6E69DA0D"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6DDF1EB4" w14:textId="77777777" w:rsidR="00D34251" w:rsidRPr="004A3838" w:rsidRDefault="00D34251" w:rsidP="004103C8">
            <w:pPr>
              <w:pStyle w:val="TableContents"/>
              <w:rPr>
                <w:rFonts w:asciiTheme="minorHAnsi" w:hAnsiTheme="minorHAnsi"/>
                <w:sz w:val="22"/>
                <w:szCs w:val="22"/>
              </w:rPr>
            </w:pPr>
          </w:p>
        </w:tc>
      </w:tr>
      <w:tr w:rsidR="00D34251" w:rsidRPr="004A3838" w14:paraId="2F9D6574" w14:textId="77777777" w:rsidTr="004103C8">
        <w:tc>
          <w:tcPr>
            <w:tcW w:w="3686" w:type="dxa"/>
            <w:tcBorders>
              <w:left w:val="single" w:sz="8" w:space="0" w:color="000000"/>
              <w:bottom w:val="single" w:sz="8" w:space="0" w:color="000000"/>
            </w:tcBorders>
          </w:tcPr>
          <w:p w14:paraId="454A2F1B"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49FDFB45" w14:textId="77777777" w:rsidR="00D34251" w:rsidRPr="004A3838" w:rsidRDefault="00D34251" w:rsidP="004103C8">
            <w:pPr>
              <w:pStyle w:val="TableContents"/>
              <w:rPr>
                <w:rFonts w:asciiTheme="minorHAnsi" w:hAnsiTheme="minorHAnsi"/>
                <w:sz w:val="22"/>
                <w:szCs w:val="22"/>
              </w:rPr>
            </w:pPr>
          </w:p>
        </w:tc>
      </w:tr>
      <w:tr w:rsidR="00D34251" w:rsidRPr="004A3838" w14:paraId="17748A24" w14:textId="77777777" w:rsidTr="004103C8">
        <w:tc>
          <w:tcPr>
            <w:tcW w:w="3686" w:type="dxa"/>
            <w:tcBorders>
              <w:left w:val="single" w:sz="8" w:space="0" w:color="000000"/>
              <w:bottom w:val="single" w:sz="8" w:space="0" w:color="000000"/>
            </w:tcBorders>
          </w:tcPr>
          <w:p w14:paraId="4449CF62"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5EA5BDF0" w14:textId="77777777" w:rsidR="00D34251" w:rsidRPr="004A3838" w:rsidRDefault="00D34251" w:rsidP="004103C8">
            <w:pPr>
              <w:pStyle w:val="TableContents"/>
              <w:rPr>
                <w:rFonts w:asciiTheme="minorHAnsi" w:hAnsiTheme="minorHAnsi"/>
                <w:sz w:val="22"/>
                <w:szCs w:val="22"/>
              </w:rPr>
            </w:pPr>
          </w:p>
        </w:tc>
      </w:tr>
      <w:tr w:rsidR="00D34251" w:rsidRPr="004A3838" w14:paraId="77A57154" w14:textId="77777777" w:rsidTr="004103C8">
        <w:tc>
          <w:tcPr>
            <w:tcW w:w="3686" w:type="dxa"/>
            <w:tcBorders>
              <w:left w:val="single" w:sz="8" w:space="0" w:color="000000"/>
              <w:bottom w:val="single" w:sz="8" w:space="0" w:color="000000"/>
            </w:tcBorders>
          </w:tcPr>
          <w:p w14:paraId="6CE43468"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09BB75DE" w14:textId="77777777" w:rsidR="00D34251" w:rsidRPr="004A3838" w:rsidRDefault="00D34251" w:rsidP="004103C8">
            <w:pPr>
              <w:pStyle w:val="TableContents"/>
              <w:rPr>
                <w:rFonts w:asciiTheme="minorHAnsi" w:hAnsiTheme="minorHAnsi"/>
                <w:sz w:val="22"/>
                <w:szCs w:val="22"/>
              </w:rPr>
            </w:pPr>
          </w:p>
        </w:tc>
      </w:tr>
      <w:tr w:rsidR="00D34251" w:rsidRPr="004A3838" w14:paraId="716EC3E0" w14:textId="77777777" w:rsidTr="004103C8">
        <w:tc>
          <w:tcPr>
            <w:tcW w:w="3686" w:type="dxa"/>
            <w:tcBorders>
              <w:left w:val="single" w:sz="8" w:space="0" w:color="000000"/>
              <w:bottom w:val="single" w:sz="8" w:space="0" w:color="000000"/>
            </w:tcBorders>
          </w:tcPr>
          <w:p w14:paraId="20F99FC0"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23724286" w14:textId="77777777" w:rsidR="00D34251" w:rsidRPr="004A3838" w:rsidRDefault="00D34251" w:rsidP="004103C8">
            <w:pPr>
              <w:pStyle w:val="TableContents"/>
              <w:rPr>
                <w:rFonts w:asciiTheme="minorHAnsi" w:hAnsiTheme="minorHAnsi"/>
                <w:sz w:val="22"/>
                <w:szCs w:val="22"/>
              </w:rPr>
            </w:pPr>
          </w:p>
        </w:tc>
      </w:tr>
      <w:tr w:rsidR="00D34251" w:rsidRPr="004A3838" w14:paraId="47DC5AEA" w14:textId="77777777" w:rsidTr="004103C8">
        <w:tc>
          <w:tcPr>
            <w:tcW w:w="3686" w:type="dxa"/>
            <w:tcBorders>
              <w:left w:val="single" w:sz="8" w:space="0" w:color="000000"/>
              <w:bottom w:val="single" w:sz="8" w:space="0" w:color="000000"/>
            </w:tcBorders>
          </w:tcPr>
          <w:p w14:paraId="415D673B" w14:textId="77777777" w:rsidR="00D34251" w:rsidRPr="004A3838" w:rsidRDefault="00D34251" w:rsidP="004103C8">
            <w:pPr>
              <w:pStyle w:val="TableContents"/>
              <w:rPr>
                <w:rFonts w:asciiTheme="minorHAnsi" w:hAnsiTheme="minorHAnsi"/>
                <w:sz w:val="22"/>
                <w:szCs w:val="22"/>
              </w:rPr>
            </w:pPr>
          </w:p>
        </w:tc>
        <w:tc>
          <w:tcPr>
            <w:tcW w:w="5944" w:type="dxa"/>
            <w:tcBorders>
              <w:left w:val="single" w:sz="8" w:space="0" w:color="000000"/>
              <w:bottom w:val="single" w:sz="8" w:space="0" w:color="000000"/>
              <w:right w:val="single" w:sz="8" w:space="0" w:color="000000"/>
            </w:tcBorders>
          </w:tcPr>
          <w:p w14:paraId="374E09D7" w14:textId="77777777" w:rsidR="00D34251" w:rsidRPr="004A3838" w:rsidRDefault="00D34251" w:rsidP="004103C8">
            <w:pPr>
              <w:pStyle w:val="TableContents"/>
              <w:rPr>
                <w:rFonts w:asciiTheme="minorHAnsi" w:hAnsiTheme="minorHAnsi"/>
                <w:sz w:val="22"/>
                <w:szCs w:val="22"/>
              </w:rPr>
            </w:pPr>
          </w:p>
        </w:tc>
      </w:tr>
    </w:tbl>
    <w:p w14:paraId="5B276716" w14:textId="77777777" w:rsidR="00D34251" w:rsidRPr="004A3838" w:rsidRDefault="00D34251" w:rsidP="00D34251">
      <w:pPr>
        <w:pStyle w:val="BodyText"/>
        <w:rPr>
          <w:rFonts w:asciiTheme="minorHAnsi" w:hAnsiTheme="minorHAnsi"/>
          <w:sz w:val="22"/>
          <w:szCs w:val="22"/>
        </w:rPr>
      </w:pPr>
    </w:p>
    <w:p w14:paraId="11AA993A" w14:textId="77777777" w:rsidR="00D34251" w:rsidRPr="004A3838" w:rsidRDefault="00D34251" w:rsidP="00D34251">
      <w:pPr>
        <w:pStyle w:val="BodyText"/>
        <w:rPr>
          <w:rFonts w:asciiTheme="minorHAnsi" w:hAnsiTheme="minorHAnsi"/>
          <w:sz w:val="22"/>
          <w:szCs w:val="22"/>
        </w:rPr>
      </w:pPr>
      <w:r>
        <w:rPr>
          <w:rFonts w:asciiTheme="minorHAnsi" w:hAnsiTheme="minorHAnsi"/>
          <w:b/>
          <w:sz w:val="22"/>
          <w:szCs w:val="22"/>
        </w:rPr>
        <w:t>Dean(s) Approval:</w:t>
      </w:r>
    </w:p>
    <w:p w14:paraId="58C4FE91" w14:textId="6A8E546E" w:rsidR="00D34251" w:rsidRDefault="00D34251" w:rsidP="00D34251">
      <w:pPr>
        <w:pStyle w:val="BodyText"/>
        <w:spacing w:after="283"/>
        <w:rPr>
          <w:rFonts w:asciiTheme="minorHAnsi" w:hAnsiTheme="minorHAnsi"/>
          <w:sz w:val="22"/>
          <w:szCs w:val="22"/>
        </w:rPr>
      </w:pPr>
      <w:bookmarkStart w:id="0" w:name="OLE_LINK1"/>
      <w:bookmarkEnd w:id="0"/>
      <w:r>
        <w:rPr>
          <w:rFonts w:asciiTheme="minorHAnsi" w:hAnsiTheme="minorHAnsi"/>
          <w:sz w:val="22"/>
          <w:szCs w:val="22"/>
        </w:rPr>
        <w:br/>
        <w:t xml:space="preserve">_______________________________________ </w:t>
      </w:r>
      <w:r>
        <w:rPr>
          <w:rFonts w:asciiTheme="minorHAnsi" w:hAnsiTheme="minorHAnsi"/>
          <w:sz w:val="22"/>
          <w:szCs w:val="22"/>
        </w:rPr>
        <w:tab/>
      </w:r>
      <w:r>
        <w:rPr>
          <w:rFonts w:asciiTheme="minorHAnsi" w:hAnsiTheme="minorHAnsi"/>
          <w:sz w:val="22"/>
          <w:szCs w:val="22"/>
        </w:rPr>
        <w:tab/>
        <w:t>__________________________________</w:t>
      </w:r>
      <w:r>
        <w:rPr>
          <w:rFonts w:asciiTheme="minorHAnsi" w:hAnsiTheme="minorHAnsi"/>
          <w:sz w:val="22"/>
          <w:szCs w:val="22"/>
        </w:rPr>
        <w:br/>
        <w:t xml:space="preserve">Dean(s) </w:t>
      </w:r>
      <w:proofErr w:type="gramStart"/>
      <w:r>
        <w:rPr>
          <w:rFonts w:asciiTheme="minorHAnsi" w:hAnsiTheme="minorHAnsi"/>
          <w:sz w:val="22"/>
          <w:szCs w:val="22"/>
        </w:rPr>
        <w:t>signature</w:t>
      </w:r>
      <w:proofErr w:type="gramEnd"/>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p>
    <w:p w14:paraId="0ABB4375" w14:textId="6A64CC13" w:rsidR="00735C70" w:rsidRPr="00D34251" w:rsidRDefault="00D34251" w:rsidP="00D34251">
      <w:pPr>
        <w:pStyle w:val="BodyText"/>
        <w:spacing w:after="283"/>
        <w:rPr>
          <w:rFonts w:asciiTheme="minorHAnsi" w:hAnsiTheme="minorHAnsi"/>
          <w:sz w:val="22"/>
          <w:szCs w:val="22"/>
        </w:rPr>
      </w:pPr>
      <w:r>
        <w:rPr>
          <w:rFonts w:asciiTheme="minorHAnsi" w:hAnsiTheme="minorHAnsi"/>
          <w:sz w:val="22"/>
          <w:szCs w:val="22"/>
        </w:rPr>
        <w:t xml:space="preserve">_______________________________________ </w:t>
      </w:r>
      <w:r>
        <w:rPr>
          <w:rFonts w:asciiTheme="minorHAnsi" w:hAnsiTheme="minorHAnsi"/>
          <w:sz w:val="22"/>
          <w:szCs w:val="22"/>
        </w:rPr>
        <w:tab/>
      </w:r>
      <w:r>
        <w:rPr>
          <w:rFonts w:asciiTheme="minorHAnsi" w:hAnsiTheme="minorHAnsi"/>
          <w:sz w:val="22"/>
          <w:szCs w:val="22"/>
        </w:rPr>
        <w:tab/>
        <w:t>__________________________________</w:t>
      </w:r>
      <w:r>
        <w:rPr>
          <w:rFonts w:asciiTheme="minorHAnsi" w:hAnsiTheme="minorHAnsi"/>
          <w:sz w:val="22"/>
          <w:szCs w:val="22"/>
        </w:rPr>
        <w:br/>
        <w:t>Dean(s) signature</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Date</w:t>
      </w:r>
      <w:r>
        <w:rPr>
          <w:rFonts w:asciiTheme="minorHAnsi" w:hAnsiTheme="minorHAnsi"/>
          <w:sz w:val="22"/>
          <w:szCs w:val="22"/>
        </w:rPr>
        <w:br/>
      </w:r>
      <w:r w:rsidR="00C5267E">
        <w:rPr>
          <w:rFonts w:ascii="Arial" w:hAnsi="Arial" w:cs="Arial"/>
          <w:sz w:val="28"/>
          <w:szCs w:val="28"/>
          <w:lang w:val="en-CA"/>
        </w:rPr>
        <w:lastRenderedPageBreak/>
        <w:t>PWG Membership, and Duties of the PWG C</w:t>
      </w:r>
      <w:r w:rsidR="00735C70" w:rsidRPr="00735C70">
        <w:rPr>
          <w:rFonts w:ascii="Arial" w:hAnsi="Arial" w:cs="Arial"/>
          <w:sz w:val="28"/>
          <w:szCs w:val="28"/>
          <w:lang w:val="en-CA"/>
        </w:rPr>
        <w:t>hair</w:t>
      </w:r>
    </w:p>
    <w:p w14:paraId="4D178A10" w14:textId="77777777" w:rsidR="00735C70" w:rsidRPr="00735C70" w:rsidRDefault="00735C70" w:rsidP="00735C70">
      <w:pPr>
        <w:spacing w:before="100" w:beforeAutospacing="1" w:after="120" w:line="240" w:lineRule="auto"/>
        <w:rPr>
          <w:rFonts w:eastAsia="Times New Roman" w:cs="Times New Roman"/>
          <w:color w:val="000000"/>
          <w:lang w:eastAsia="en-CA"/>
        </w:rPr>
      </w:pPr>
      <w:r w:rsidRPr="00735C70">
        <w:rPr>
          <w:rFonts w:eastAsia="Times New Roman" w:cs="Times New Roman"/>
          <w:color w:val="000000"/>
          <w:lang w:eastAsia="en-CA"/>
        </w:rPr>
        <w:t xml:space="preserve">A Program Working Group (PWG) is a formally-approved group of faculty members responsible for the development of a new program. </w:t>
      </w:r>
    </w:p>
    <w:p w14:paraId="1B18683F" w14:textId="05D01954" w:rsidR="00735C70" w:rsidRPr="00735C70" w:rsidRDefault="00735C70" w:rsidP="00735C70">
      <w:pPr>
        <w:spacing w:after="120" w:line="240" w:lineRule="auto"/>
      </w:pPr>
      <w:r w:rsidRPr="00735C70">
        <w:t xml:space="preserve">Once </w:t>
      </w:r>
      <w:r w:rsidR="004B1AC5">
        <w:t xml:space="preserve">the membership of </w:t>
      </w:r>
      <w:r w:rsidRPr="00735C70">
        <w:t>a PWG has been approved</w:t>
      </w:r>
      <w:r w:rsidR="00C5267E">
        <w:t xml:space="preserve"> by the Dean(s)</w:t>
      </w:r>
      <w:r w:rsidRPr="00735C70">
        <w:t>, additional members should be invited to join only wi</w:t>
      </w:r>
      <w:r w:rsidR="00A90583">
        <w:t>th the approval of the Dean(s)</w:t>
      </w:r>
      <w:r w:rsidRPr="00735C70">
        <w:t xml:space="preserve">. Revisions to </w:t>
      </w:r>
      <w:r w:rsidR="004B1AC5">
        <w:t xml:space="preserve">the membership of </w:t>
      </w:r>
      <w:r w:rsidRPr="00735C70">
        <w:t>a PWG may also be made by the Dean(s) responsible.</w:t>
      </w:r>
      <w:r w:rsidR="006F5741">
        <w:t xml:space="preserve"> The Program Dev</w:t>
      </w:r>
      <w:r w:rsidR="002768FD">
        <w:t>elopment and Quality Assurance o</w:t>
      </w:r>
      <w:r w:rsidR="006F5741">
        <w:t xml:space="preserve">ffice (PDQA) must be informed of any changes in the membership of a PWG. </w:t>
      </w:r>
    </w:p>
    <w:p w14:paraId="126409F6" w14:textId="2962AE4D" w:rsidR="00735C70" w:rsidRDefault="00735C70" w:rsidP="00735C70">
      <w:pPr>
        <w:spacing w:after="120" w:line="240" w:lineRule="auto"/>
        <w:rPr>
          <w:rFonts w:eastAsia="Times New Roman" w:cs="Times New Roman"/>
          <w:color w:val="000000"/>
          <w:lang w:eastAsia="en-CA"/>
        </w:rPr>
      </w:pPr>
      <w:r w:rsidRPr="00735C70">
        <w:rPr>
          <w:rFonts w:eastAsia="Times New Roman" w:cs="Times New Roman"/>
          <w:b/>
          <w:lang w:eastAsia="en-CA"/>
        </w:rPr>
        <w:t>Membership:</w:t>
      </w:r>
      <w:r w:rsidRPr="00735C70">
        <w:rPr>
          <w:rFonts w:eastAsia="Times New Roman" w:cs="Times New Roman"/>
          <w:lang w:eastAsia="en-CA"/>
        </w:rPr>
        <w:t xml:space="preserve"> </w:t>
      </w:r>
      <w:r w:rsidRPr="00735C70">
        <w:rPr>
          <w:rFonts w:eastAsia="Times New Roman" w:cs="Times New Roman"/>
          <w:color w:val="000000"/>
          <w:lang w:eastAsia="en-CA"/>
        </w:rPr>
        <w:t xml:space="preserve">The PWG </w:t>
      </w:r>
      <w:r w:rsidR="00E56161">
        <w:rPr>
          <w:rFonts w:eastAsia="Times New Roman" w:cs="Times New Roman"/>
          <w:color w:val="000000"/>
          <w:lang w:eastAsia="en-CA"/>
        </w:rPr>
        <w:t xml:space="preserve">should </w:t>
      </w:r>
      <w:r w:rsidR="006F5741">
        <w:rPr>
          <w:rFonts w:eastAsia="Times New Roman" w:cs="Times New Roman"/>
          <w:color w:val="000000"/>
          <w:lang w:eastAsia="en-CA"/>
        </w:rPr>
        <w:t xml:space="preserve">include at least </w:t>
      </w:r>
      <w:r w:rsidRPr="00735C70">
        <w:rPr>
          <w:rFonts w:eastAsia="Times New Roman" w:cs="Times New Roman"/>
          <w:color w:val="000000"/>
          <w:lang w:eastAsia="en-CA"/>
        </w:rPr>
        <w:t xml:space="preserve">three faculty members with </w:t>
      </w:r>
      <w:r w:rsidR="006F5741">
        <w:rPr>
          <w:rFonts w:eastAsia="Times New Roman" w:cs="Times New Roman"/>
          <w:color w:val="000000"/>
          <w:lang w:eastAsia="en-CA"/>
        </w:rPr>
        <w:t xml:space="preserve">permanent appointments who have </w:t>
      </w:r>
      <w:r w:rsidRPr="00735C70">
        <w:rPr>
          <w:rFonts w:eastAsia="Times New Roman" w:cs="Times New Roman"/>
          <w:color w:val="000000"/>
          <w:lang w:eastAsia="en-CA"/>
        </w:rPr>
        <w:t xml:space="preserve">teaching or research expertise in the subject area. </w:t>
      </w:r>
      <w:r w:rsidR="006F5741">
        <w:rPr>
          <w:rFonts w:eastAsia="Times New Roman" w:cs="Times New Roman"/>
          <w:color w:val="000000"/>
          <w:lang w:eastAsia="en-CA"/>
        </w:rPr>
        <w:t>Faculty members with other forms of appointment</w:t>
      </w:r>
      <w:r w:rsidR="00E56161">
        <w:rPr>
          <w:rFonts w:eastAsia="Times New Roman" w:cs="Times New Roman"/>
          <w:color w:val="000000"/>
          <w:lang w:eastAsia="en-CA"/>
        </w:rPr>
        <w:t>s</w:t>
      </w:r>
      <w:r w:rsidR="006F5741">
        <w:rPr>
          <w:rFonts w:eastAsia="Times New Roman" w:cs="Times New Roman"/>
          <w:color w:val="000000"/>
          <w:lang w:eastAsia="en-CA"/>
        </w:rPr>
        <w:t xml:space="preserve"> (e.g. Limited Term Appointment [LTA</w:t>
      </w:r>
      <w:r w:rsidR="00E56161">
        <w:rPr>
          <w:rFonts w:eastAsia="Times New Roman" w:cs="Times New Roman"/>
          <w:color w:val="000000"/>
          <w:lang w:eastAsia="en-CA"/>
        </w:rPr>
        <w:t xml:space="preserve">], sessional, adjunct) may </w:t>
      </w:r>
      <w:r w:rsidR="006F5741">
        <w:rPr>
          <w:rFonts w:eastAsia="Times New Roman" w:cs="Times New Roman"/>
          <w:color w:val="000000"/>
          <w:lang w:eastAsia="en-CA"/>
        </w:rPr>
        <w:t>be included in the PWG membership</w:t>
      </w:r>
      <w:r w:rsidR="00E56161">
        <w:rPr>
          <w:rFonts w:eastAsia="Times New Roman" w:cs="Times New Roman"/>
          <w:color w:val="000000"/>
          <w:lang w:eastAsia="en-CA"/>
        </w:rPr>
        <w:t xml:space="preserve">, but at least three of the faculty members on the committee should have permanent appointments. </w:t>
      </w:r>
      <w:r w:rsidR="006F5741">
        <w:rPr>
          <w:rFonts w:eastAsia="Times New Roman" w:cs="Times New Roman"/>
          <w:color w:val="000000"/>
          <w:lang w:eastAsia="en-CA"/>
        </w:rPr>
        <w:t xml:space="preserve"> </w:t>
      </w:r>
      <w:r w:rsidRPr="00735C70">
        <w:rPr>
          <w:rFonts w:eastAsia="Times New Roman" w:cs="Times New Roman"/>
          <w:color w:val="000000"/>
          <w:lang w:eastAsia="en-CA"/>
        </w:rPr>
        <w:t xml:space="preserve">If a new program is entirely discipline-based, </w:t>
      </w:r>
      <w:r w:rsidR="00E56161">
        <w:rPr>
          <w:rFonts w:eastAsia="Times New Roman" w:cs="Times New Roman"/>
          <w:color w:val="000000"/>
          <w:lang w:eastAsia="en-CA"/>
        </w:rPr>
        <w:t xml:space="preserve">the PWG should include </w:t>
      </w:r>
      <w:r w:rsidRPr="00735C70">
        <w:rPr>
          <w:rFonts w:eastAsia="Times New Roman" w:cs="Times New Roman"/>
          <w:color w:val="000000"/>
          <w:lang w:eastAsia="en-CA"/>
        </w:rPr>
        <w:t xml:space="preserve">at least one additional </w:t>
      </w:r>
      <w:r w:rsidR="00E56161">
        <w:rPr>
          <w:rFonts w:eastAsia="Times New Roman" w:cs="Times New Roman"/>
          <w:color w:val="000000"/>
          <w:lang w:eastAsia="en-CA"/>
        </w:rPr>
        <w:t xml:space="preserve">faculty </w:t>
      </w:r>
      <w:r w:rsidRPr="00735C70">
        <w:rPr>
          <w:rFonts w:eastAsia="Times New Roman" w:cs="Times New Roman"/>
          <w:color w:val="000000"/>
          <w:lang w:eastAsia="en-CA"/>
        </w:rPr>
        <w:t>member from another discipline</w:t>
      </w:r>
      <w:r w:rsidR="00E56161">
        <w:rPr>
          <w:rFonts w:eastAsia="Times New Roman" w:cs="Times New Roman"/>
          <w:color w:val="000000"/>
          <w:lang w:eastAsia="en-CA"/>
        </w:rPr>
        <w:t>,</w:t>
      </w:r>
      <w:r w:rsidRPr="00735C70">
        <w:rPr>
          <w:rFonts w:eastAsia="Times New Roman" w:cs="Times New Roman"/>
          <w:color w:val="000000"/>
          <w:lang w:eastAsia="en-CA"/>
        </w:rPr>
        <w:t xml:space="preserve"> with </w:t>
      </w:r>
      <w:r w:rsidR="00C5267E">
        <w:rPr>
          <w:rFonts w:eastAsia="Times New Roman" w:cs="Times New Roman"/>
          <w:color w:val="000000"/>
          <w:lang w:eastAsia="en-CA"/>
        </w:rPr>
        <w:t xml:space="preserve">that individual having </w:t>
      </w:r>
      <w:r w:rsidRPr="00735C70">
        <w:rPr>
          <w:rFonts w:eastAsia="Times New Roman" w:cs="Times New Roman"/>
          <w:color w:val="000000"/>
          <w:lang w:eastAsia="en-CA"/>
        </w:rPr>
        <w:t xml:space="preserve">teaching or research expertise in the subject area or </w:t>
      </w:r>
      <w:r w:rsidR="00E56161">
        <w:rPr>
          <w:rFonts w:eastAsia="Times New Roman" w:cs="Times New Roman"/>
          <w:color w:val="000000"/>
          <w:lang w:eastAsia="en-CA"/>
        </w:rPr>
        <w:t xml:space="preserve">a </w:t>
      </w:r>
      <w:r w:rsidRPr="00735C70">
        <w:rPr>
          <w:rFonts w:eastAsia="Times New Roman" w:cs="Times New Roman"/>
          <w:color w:val="000000"/>
          <w:lang w:eastAsia="en-CA"/>
        </w:rPr>
        <w:t xml:space="preserve">related area. </w:t>
      </w:r>
    </w:p>
    <w:p w14:paraId="22DEEA60" w14:textId="49C58B46" w:rsidR="00E56161" w:rsidRPr="00735C70" w:rsidRDefault="00E56161" w:rsidP="00735C70">
      <w:pPr>
        <w:spacing w:after="120" w:line="240" w:lineRule="auto"/>
        <w:rPr>
          <w:rFonts w:eastAsia="Times New Roman" w:cs="Times New Roman"/>
          <w:lang w:eastAsia="en-CA"/>
        </w:rPr>
      </w:pPr>
      <w:r>
        <w:rPr>
          <w:rFonts w:eastAsia="Times New Roman" w:cs="Times New Roman"/>
          <w:color w:val="000000"/>
          <w:lang w:eastAsia="en-CA"/>
        </w:rPr>
        <w:t>The Dean</w:t>
      </w:r>
      <w:r w:rsidR="00C5267E">
        <w:rPr>
          <w:rFonts w:eastAsia="Times New Roman" w:cs="Times New Roman"/>
          <w:color w:val="000000"/>
          <w:lang w:eastAsia="en-CA"/>
        </w:rPr>
        <w:t>(s)</w:t>
      </w:r>
      <w:r>
        <w:rPr>
          <w:rFonts w:eastAsia="Times New Roman" w:cs="Times New Roman"/>
          <w:color w:val="000000"/>
          <w:lang w:eastAsia="en-CA"/>
        </w:rPr>
        <w:t xml:space="preserve"> (and the AVP in the case of graduate programs) may also form a Reference group to assist the PWG in its work. A Reference group includes faculty members or others who can act as a resource for the PWG while it develops the concept paper, or while the program proposal goes through the approval process.</w:t>
      </w:r>
      <w:r w:rsidR="006E7C19">
        <w:rPr>
          <w:rFonts w:eastAsia="Times New Roman" w:cs="Times New Roman"/>
          <w:color w:val="000000"/>
          <w:lang w:eastAsia="en-CA"/>
        </w:rPr>
        <w:t xml:space="preserve"> The PWG C</w:t>
      </w:r>
      <w:r>
        <w:rPr>
          <w:rFonts w:eastAsia="Times New Roman" w:cs="Times New Roman"/>
          <w:color w:val="000000"/>
          <w:lang w:eastAsia="en-CA"/>
        </w:rPr>
        <w:t>hair acts as the liaison with the Reference group.</w:t>
      </w:r>
    </w:p>
    <w:p w14:paraId="5CD22DB4" w14:textId="77777777" w:rsidR="00735C70" w:rsidRPr="00735C70" w:rsidRDefault="00735C70" w:rsidP="00B90ABB">
      <w:pPr>
        <w:spacing w:after="120" w:line="240" w:lineRule="auto"/>
        <w:rPr>
          <w:rFonts w:eastAsia="Times New Roman" w:cs="Times New Roman"/>
          <w:color w:val="000000"/>
          <w:lang w:eastAsia="en-CA"/>
        </w:rPr>
      </w:pPr>
      <w:r w:rsidRPr="00735C70">
        <w:rPr>
          <w:rFonts w:eastAsia="Times New Roman" w:cs="Times New Roman"/>
          <w:color w:val="000000"/>
          <w:lang w:eastAsia="en-CA"/>
        </w:rPr>
        <w:t>In addition to the</w:t>
      </w:r>
      <w:r w:rsidR="006E7C19">
        <w:rPr>
          <w:rFonts w:eastAsia="Times New Roman" w:cs="Times New Roman"/>
          <w:color w:val="000000"/>
          <w:lang w:eastAsia="en-CA"/>
        </w:rPr>
        <w:t>se</w:t>
      </w:r>
      <w:r w:rsidRPr="00735C70">
        <w:rPr>
          <w:rFonts w:eastAsia="Times New Roman" w:cs="Times New Roman"/>
          <w:color w:val="000000"/>
          <w:lang w:eastAsia="en-CA"/>
        </w:rPr>
        <w:t xml:space="preserve"> minimum requirements, </w:t>
      </w:r>
      <w:r w:rsidR="0004741B">
        <w:rPr>
          <w:rFonts w:eastAsia="Times New Roman" w:cs="Times New Roman"/>
          <w:color w:val="000000"/>
          <w:lang w:eastAsia="en-CA"/>
        </w:rPr>
        <w:t xml:space="preserve">Deans and programs should </w:t>
      </w:r>
      <w:r w:rsidRPr="00735C70">
        <w:rPr>
          <w:rFonts w:eastAsia="Times New Roman" w:cs="Times New Roman"/>
          <w:color w:val="000000"/>
          <w:lang w:eastAsia="en-CA"/>
        </w:rPr>
        <w:t xml:space="preserve">consider the following </w:t>
      </w:r>
      <w:r w:rsidR="0004741B">
        <w:rPr>
          <w:rFonts w:eastAsia="Times New Roman" w:cs="Times New Roman"/>
          <w:color w:val="000000"/>
          <w:lang w:eastAsia="en-CA"/>
        </w:rPr>
        <w:t xml:space="preserve">factors </w:t>
      </w:r>
      <w:r w:rsidRPr="00735C70">
        <w:rPr>
          <w:rFonts w:eastAsia="Times New Roman" w:cs="Times New Roman"/>
          <w:color w:val="000000"/>
          <w:lang w:eastAsia="en-CA"/>
        </w:rPr>
        <w:t xml:space="preserve">in selecting </w:t>
      </w:r>
      <w:r w:rsidR="0004741B">
        <w:rPr>
          <w:rFonts w:eastAsia="Times New Roman" w:cs="Times New Roman"/>
          <w:color w:val="000000"/>
          <w:lang w:eastAsia="en-CA"/>
        </w:rPr>
        <w:t xml:space="preserve">PWG </w:t>
      </w:r>
      <w:r w:rsidRPr="00735C70">
        <w:rPr>
          <w:rFonts w:eastAsia="Times New Roman" w:cs="Times New Roman"/>
          <w:color w:val="000000"/>
          <w:lang w:eastAsia="en-CA"/>
        </w:rPr>
        <w:t>members:</w:t>
      </w:r>
    </w:p>
    <w:p w14:paraId="06304183" w14:textId="77777777" w:rsidR="006E7C19" w:rsidRDefault="00735C70" w:rsidP="006E7C19">
      <w:pPr>
        <w:widowControl w:val="0"/>
        <w:numPr>
          <w:ilvl w:val="0"/>
          <w:numId w:val="2"/>
        </w:numPr>
        <w:suppressAutoHyphens/>
        <w:spacing w:after="120" w:line="240" w:lineRule="auto"/>
        <w:ind w:left="714" w:right="86" w:hanging="357"/>
        <w:rPr>
          <w:rFonts w:eastAsia="Times New Roman" w:cs="Times New Roman"/>
          <w:lang w:val="en-CA" w:eastAsia="en-CA"/>
        </w:rPr>
      </w:pPr>
      <w:r w:rsidRPr="004B1AC5">
        <w:rPr>
          <w:rFonts w:eastAsia="Times New Roman" w:cs="Times New Roman"/>
          <w:b/>
          <w:color w:val="000000"/>
          <w:lang w:val="en-CA" w:eastAsia="en-CA"/>
        </w:rPr>
        <w:t>Size</w:t>
      </w:r>
      <w:r w:rsidR="0004741B">
        <w:rPr>
          <w:rFonts w:eastAsia="Times New Roman" w:cs="Times New Roman"/>
          <w:color w:val="000000"/>
          <w:lang w:val="en-CA" w:eastAsia="en-CA"/>
        </w:rPr>
        <w:t>. T</w:t>
      </w:r>
      <w:r w:rsidR="00E56161">
        <w:rPr>
          <w:rFonts w:eastAsia="Times New Roman" w:cs="Times New Roman"/>
          <w:color w:val="000000"/>
          <w:lang w:val="en-CA" w:eastAsia="en-CA"/>
        </w:rPr>
        <w:t xml:space="preserve">he </w:t>
      </w:r>
      <w:r w:rsidRPr="00735C70">
        <w:rPr>
          <w:rFonts w:eastAsia="Times New Roman" w:cs="Times New Roman"/>
          <w:color w:val="000000"/>
          <w:lang w:val="en-CA" w:eastAsia="en-CA"/>
        </w:rPr>
        <w:t xml:space="preserve">number of people involved </w:t>
      </w:r>
      <w:r w:rsidR="00E56161">
        <w:rPr>
          <w:rFonts w:eastAsia="Times New Roman" w:cs="Times New Roman"/>
          <w:color w:val="000000"/>
          <w:lang w:val="en-CA" w:eastAsia="en-CA"/>
        </w:rPr>
        <w:t xml:space="preserve">in the PWG </w:t>
      </w:r>
      <w:r w:rsidRPr="00735C70">
        <w:rPr>
          <w:rFonts w:eastAsia="Times New Roman" w:cs="Times New Roman"/>
          <w:color w:val="000000"/>
          <w:lang w:val="en-CA" w:eastAsia="en-CA"/>
        </w:rPr>
        <w:t>must be manageable to facilitate scheduling of meetings and active participation by all</w:t>
      </w:r>
      <w:r w:rsidR="00E56161">
        <w:rPr>
          <w:rFonts w:eastAsia="Times New Roman" w:cs="Times New Roman"/>
          <w:color w:val="000000"/>
          <w:lang w:val="en-CA" w:eastAsia="en-CA"/>
        </w:rPr>
        <w:t xml:space="preserve">. </w:t>
      </w:r>
      <w:r w:rsidR="004B1AC5">
        <w:rPr>
          <w:rFonts w:eastAsia="Times New Roman" w:cs="Times New Roman"/>
          <w:color w:val="000000"/>
          <w:lang w:val="en-CA" w:eastAsia="en-CA"/>
        </w:rPr>
        <w:t>F</w:t>
      </w:r>
      <w:r w:rsidRPr="00735C70">
        <w:rPr>
          <w:rFonts w:eastAsia="Times New Roman" w:cs="Times New Roman"/>
          <w:color w:val="000000"/>
          <w:lang w:val="en-CA" w:eastAsia="en-CA"/>
        </w:rPr>
        <w:t xml:space="preserve">our to eight members is </w:t>
      </w:r>
      <w:r w:rsidR="004B1AC5">
        <w:rPr>
          <w:rFonts w:eastAsia="Times New Roman" w:cs="Times New Roman"/>
          <w:color w:val="000000"/>
          <w:lang w:val="en-CA" w:eastAsia="en-CA"/>
        </w:rPr>
        <w:t xml:space="preserve">a </w:t>
      </w:r>
      <w:r w:rsidRPr="00735C70">
        <w:rPr>
          <w:rFonts w:eastAsia="Times New Roman" w:cs="Times New Roman"/>
          <w:color w:val="000000"/>
          <w:lang w:val="en-CA" w:eastAsia="en-CA"/>
        </w:rPr>
        <w:t>comfortable</w:t>
      </w:r>
      <w:r w:rsidR="004B1AC5">
        <w:rPr>
          <w:rFonts w:eastAsia="Times New Roman" w:cs="Times New Roman"/>
          <w:color w:val="000000"/>
          <w:lang w:val="en-CA" w:eastAsia="en-CA"/>
        </w:rPr>
        <w:t xml:space="preserve"> size</w:t>
      </w:r>
      <w:r w:rsidRPr="00735C70">
        <w:rPr>
          <w:rFonts w:eastAsia="Times New Roman" w:cs="Times New Roman"/>
          <w:color w:val="000000"/>
          <w:lang w:val="en-CA" w:eastAsia="en-CA"/>
        </w:rPr>
        <w:t xml:space="preserve">. </w:t>
      </w:r>
      <w:r w:rsidR="00AE6979" w:rsidRPr="00B90ABB">
        <w:rPr>
          <w:rFonts w:eastAsia="Times New Roman" w:cs="Times New Roman"/>
          <w:lang w:val="en-CA" w:eastAsia="en-CA"/>
        </w:rPr>
        <w:t>Consider forming a Reference group if you wish to involve a larger number of people</w:t>
      </w:r>
      <w:r w:rsidR="0001215B" w:rsidRPr="00B90ABB">
        <w:rPr>
          <w:rFonts w:eastAsia="Times New Roman" w:cs="Times New Roman"/>
          <w:lang w:val="en-CA" w:eastAsia="en-CA"/>
        </w:rPr>
        <w:t>.</w:t>
      </w:r>
      <w:r w:rsidR="00AE6979" w:rsidRPr="00B90ABB">
        <w:rPr>
          <w:rFonts w:eastAsia="Times New Roman" w:cs="Times New Roman"/>
          <w:lang w:val="en-CA" w:eastAsia="en-CA"/>
        </w:rPr>
        <w:t xml:space="preserve"> </w:t>
      </w:r>
    </w:p>
    <w:p w14:paraId="044E0061" w14:textId="77777777" w:rsidR="00735C70" w:rsidRPr="006E7C19" w:rsidRDefault="00735C70" w:rsidP="006E7C19">
      <w:pPr>
        <w:widowControl w:val="0"/>
        <w:numPr>
          <w:ilvl w:val="0"/>
          <w:numId w:val="2"/>
        </w:numPr>
        <w:suppressAutoHyphens/>
        <w:spacing w:after="120" w:line="240" w:lineRule="auto"/>
        <w:ind w:left="714" w:right="86" w:hanging="357"/>
        <w:rPr>
          <w:rFonts w:eastAsia="Times New Roman" w:cs="Times New Roman"/>
          <w:lang w:val="en-CA" w:eastAsia="en-CA"/>
        </w:rPr>
      </w:pPr>
      <w:r w:rsidRPr="006E7C19">
        <w:rPr>
          <w:rFonts w:eastAsia="Times New Roman" w:cs="Times New Roman"/>
          <w:b/>
          <w:color w:val="000000"/>
          <w:lang w:val="en-CA" w:eastAsia="en-CA"/>
        </w:rPr>
        <w:t>Expertise</w:t>
      </w:r>
      <w:r w:rsidR="0004741B" w:rsidRPr="006E7C19">
        <w:rPr>
          <w:rFonts w:eastAsia="Times New Roman" w:cs="Times New Roman"/>
          <w:color w:val="000000"/>
          <w:lang w:val="en-CA" w:eastAsia="en-CA"/>
        </w:rPr>
        <w:t xml:space="preserve">. </w:t>
      </w:r>
      <w:r w:rsidR="004B1AC5" w:rsidRPr="006E7C19">
        <w:rPr>
          <w:rFonts w:eastAsia="Times New Roman" w:cs="Times New Roman"/>
          <w:color w:val="000000"/>
          <w:lang w:val="en-CA" w:eastAsia="en-CA"/>
        </w:rPr>
        <w:t>M</w:t>
      </w:r>
      <w:r w:rsidRPr="006E7C19">
        <w:rPr>
          <w:rFonts w:eastAsia="Times New Roman" w:cs="Times New Roman"/>
          <w:color w:val="000000"/>
          <w:lang w:val="en-CA" w:eastAsia="en-CA"/>
        </w:rPr>
        <w:t>embers of a PWG should have relevant teaching and/or research experience and knowledge in the subject area of the new program.</w:t>
      </w:r>
      <w:r w:rsidR="006E7C19" w:rsidRPr="006E7C19">
        <w:rPr>
          <w:rFonts w:eastAsia="Times New Roman" w:cs="Times New Roman"/>
          <w:color w:val="000000"/>
          <w:lang w:val="en-CA" w:eastAsia="en-CA"/>
        </w:rPr>
        <w:t xml:space="preserve"> </w:t>
      </w:r>
      <w:r w:rsidR="006E7C19" w:rsidRPr="006E7C19">
        <w:rPr>
          <w:rFonts w:eastAsia="Times New Roman" w:cs="Times New Roman"/>
          <w:color w:val="000000"/>
          <w:lang w:eastAsia="en-CA"/>
        </w:rPr>
        <w:t>The permanent faculty members participating in a PWG will normally play a key role in delivering and</w:t>
      </w:r>
      <w:r w:rsidR="006E7C19" w:rsidRPr="006E7C19">
        <w:rPr>
          <w:rFonts w:eastAsia="Times New Roman" w:cs="Times New Roman"/>
          <w:color w:val="000000"/>
          <w:lang w:val="en-CA" w:eastAsia="en-CA"/>
        </w:rPr>
        <w:t xml:space="preserve">/or administering the </w:t>
      </w:r>
      <w:r w:rsidR="006E7C19">
        <w:rPr>
          <w:rFonts w:eastAsia="Times New Roman" w:cs="Times New Roman"/>
          <w:color w:val="000000"/>
          <w:lang w:val="en-CA" w:eastAsia="en-CA"/>
        </w:rPr>
        <w:t xml:space="preserve">new </w:t>
      </w:r>
      <w:r w:rsidR="006E7C19" w:rsidRPr="006E7C19">
        <w:rPr>
          <w:rFonts w:eastAsia="Times New Roman" w:cs="Times New Roman"/>
          <w:color w:val="000000"/>
          <w:lang w:val="en-CA" w:eastAsia="en-CA"/>
        </w:rPr>
        <w:t>program.</w:t>
      </w:r>
    </w:p>
    <w:p w14:paraId="3F714F26" w14:textId="77777777" w:rsidR="004B1AC5" w:rsidRDefault="0004741B" w:rsidP="00E56161">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4B1AC5">
        <w:rPr>
          <w:rFonts w:eastAsia="Times New Roman" w:cs="Times New Roman"/>
          <w:b/>
          <w:color w:val="000000"/>
          <w:lang w:val="en-CA" w:eastAsia="en-CA"/>
        </w:rPr>
        <w:t>Continuity</w:t>
      </w:r>
      <w:r>
        <w:rPr>
          <w:rFonts w:eastAsia="Times New Roman" w:cs="Times New Roman"/>
          <w:color w:val="000000"/>
          <w:lang w:val="en-CA" w:eastAsia="en-CA"/>
        </w:rPr>
        <w:t xml:space="preserve">. </w:t>
      </w:r>
      <w:r w:rsidR="00E56161" w:rsidRPr="00E56161">
        <w:rPr>
          <w:rFonts w:eastAsia="Times New Roman" w:cs="Times New Roman"/>
          <w:color w:val="000000"/>
          <w:lang w:val="en-CA" w:eastAsia="en-CA"/>
        </w:rPr>
        <w:t>At least three PWG m</w:t>
      </w:r>
      <w:r w:rsidR="00735C70" w:rsidRPr="00E56161">
        <w:rPr>
          <w:rFonts w:eastAsia="Times New Roman" w:cs="Times New Roman"/>
          <w:color w:val="000000"/>
          <w:lang w:val="en-CA" w:eastAsia="en-CA"/>
        </w:rPr>
        <w:t xml:space="preserve">embers should be tenured or tenure-track faculty members who have a continuing commitment to the </w:t>
      </w:r>
      <w:r>
        <w:rPr>
          <w:rFonts w:eastAsia="Times New Roman" w:cs="Times New Roman"/>
          <w:color w:val="000000"/>
          <w:lang w:val="en-CA" w:eastAsia="en-CA"/>
        </w:rPr>
        <w:t xml:space="preserve">department or area </w:t>
      </w:r>
      <w:r w:rsidR="00E56161" w:rsidRPr="0004741B">
        <w:rPr>
          <w:rFonts w:eastAsia="Times New Roman" w:cs="Times New Roman"/>
          <w:color w:val="000000"/>
          <w:lang w:val="en-CA" w:eastAsia="en-CA"/>
        </w:rPr>
        <w:t>which will offer the proposed program</w:t>
      </w:r>
      <w:r w:rsidR="00735C70" w:rsidRPr="0004741B">
        <w:rPr>
          <w:rFonts w:eastAsia="Times New Roman" w:cs="Times New Roman"/>
          <w:color w:val="000000"/>
          <w:lang w:val="en-CA" w:eastAsia="en-CA"/>
        </w:rPr>
        <w:t xml:space="preserve">. </w:t>
      </w:r>
      <w:r w:rsidR="00E56161" w:rsidRPr="0004741B">
        <w:rPr>
          <w:rFonts w:eastAsia="Times New Roman" w:cs="Times New Roman"/>
          <w:color w:val="000000"/>
          <w:lang w:val="en-CA" w:eastAsia="en-CA"/>
        </w:rPr>
        <w:t>At the discretion of the Dean, o</w:t>
      </w:r>
      <w:r w:rsidR="00735C70" w:rsidRPr="0004741B">
        <w:rPr>
          <w:rFonts w:eastAsia="Times New Roman" w:cs="Times New Roman"/>
          <w:color w:val="000000"/>
          <w:lang w:val="en-CA" w:eastAsia="en-CA"/>
        </w:rPr>
        <w:t>ther</w:t>
      </w:r>
      <w:r w:rsidR="00E56161" w:rsidRPr="0004741B">
        <w:rPr>
          <w:rFonts w:eastAsia="Times New Roman" w:cs="Times New Roman"/>
          <w:color w:val="000000"/>
          <w:lang w:val="en-CA" w:eastAsia="en-CA"/>
        </w:rPr>
        <w:t xml:space="preserve"> faculty members</w:t>
      </w:r>
      <w:r w:rsidR="004B1AC5">
        <w:rPr>
          <w:rFonts w:eastAsia="Times New Roman" w:cs="Times New Roman"/>
          <w:color w:val="000000"/>
          <w:lang w:val="en-CA" w:eastAsia="en-CA"/>
        </w:rPr>
        <w:t xml:space="preserve">, </w:t>
      </w:r>
      <w:r w:rsidR="00735C70" w:rsidRPr="0004741B">
        <w:rPr>
          <w:rFonts w:eastAsia="Times New Roman" w:cs="Times New Roman"/>
          <w:color w:val="000000"/>
          <w:lang w:val="en-CA" w:eastAsia="en-CA"/>
        </w:rPr>
        <w:t>such as adjunct professors</w:t>
      </w:r>
      <w:r w:rsidR="00E56161" w:rsidRPr="0004741B">
        <w:rPr>
          <w:rFonts w:eastAsia="Times New Roman" w:cs="Times New Roman"/>
          <w:color w:val="000000"/>
          <w:lang w:val="en-CA" w:eastAsia="en-CA"/>
        </w:rPr>
        <w:t xml:space="preserve">, sessional instructors, or instructors with Limited Term Appointments (LTAs) with </w:t>
      </w:r>
      <w:r w:rsidR="00735C70" w:rsidRPr="0004741B">
        <w:rPr>
          <w:rFonts w:eastAsia="Times New Roman" w:cs="Times New Roman"/>
          <w:color w:val="000000"/>
          <w:lang w:val="en-CA" w:eastAsia="en-CA"/>
        </w:rPr>
        <w:t xml:space="preserve">expertise in the </w:t>
      </w:r>
      <w:r w:rsidR="00E56161" w:rsidRPr="0004741B">
        <w:rPr>
          <w:rFonts w:eastAsia="Times New Roman" w:cs="Times New Roman"/>
          <w:color w:val="000000"/>
          <w:lang w:val="en-CA" w:eastAsia="en-CA"/>
        </w:rPr>
        <w:t xml:space="preserve">relevant </w:t>
      </w:r>
      <w:r w:rsidR="00735C70" w:rsidRPr="0004741B">
        <w:rPr>
          <w:rFonts w:eastAsia="Times New Roman" w:cs="Times New Roman"/>
          <w:color w:val="000000"/>
          <w:lang w:val="en-CA" w:eastAsia="en-CA"/>
        </w:rPr>
        <w:t>subject area</w:t>
      </w:r>
      <w:r w:rsidR="004B1AC5">
        <w:rPr>
          <w:rFonts w:eastAsia="Times New Roman" w:cs="Times New Roman"/>
          <w:color w:val="000000"/>
          <w:lang w:val="en-CA" w:eastAsia="en-CA"/>
        </w:rPr>
        <w:t xml:space="preserve"> may</w:t>
      </w:r>
      <w:r w:rsidR="006E7C19">
        <w:rPr>
          <w:rFonts w:eastAsia="Times New Roman" w:cs="Times New Roman"/>
          <w:color w:val="000000"/>
          <w:lang w:val="en-CA" w:eastAsia="en-CA"/>
        </w:rPr>
        <w:t xml:space="preserve"> also participate in the PWG</w:t>
      </w:r>
      <w:r w:rsidR="00E56161">
        <w:rPr>
          <w:rFonts w:eastAsia="Times New Roman" w:cs="Times New Roman"/>
          <w:color w:val="000000"/>
          <w:lang w:val="en-CA" w:eastAsia="en-CA"/>
        </w:rPr>
        <w:t xml:space="preserve">. </w:t>
      </w:r>
    </w:p>
    <w:p w14:paraId="78F62A56" w14:textId="77777777" w:rsidR="00735C70" w:rsidRPr="00E56161" w:rsidRDefault="00735C70" w:rsidP="00E56161">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4B1AC5">
        <w:rPr>
          <w:rFonts w:eastAsia="Times New Roman" w:cs="Times New Roman"/>
          <w:b/>
          <w:color w:val="000000"/>
          <w:lang w:val="en-CA" w:eastAsia="en-CA"/>
        </w:rPr>
        <w:t>Representation</w:t>
      </w:r>
      <w:r w:rsidR="0004741B">
        <w:rPr>
          <w:rFonts w:eastAsia="Times New Roman" w:cs="Times New Roman"/>
          <w:color w:val="000000"/>
          <w:lang w:val="en-CA" w:eastAsia="en-CA"/>
        </w:rPr>
        <w:t xml:space="preserve">. If the proposed new program is </w:t>
      </w:r>
      <w:r w:rsidRPr="00E56161">
        <w:rPr>
          <w:rFonts w:eastAsia="Times New Roman" w:cs="Times New Roman"/>
          <w:color w:val="000000"/>
          <w:lang w:val="en-CA" w:eastAsia="en-CA"/>
        </w:rPr>
        <w:t>interdisciplinary,</w:t>
      </w:r>
      <w:r w:rsidR="00E56161">
        <w:rPr>
          <w:rFonts w:eastAsia="Times New Roman" w:cs="Times New Roman"/>
          <w:color w:val="000000"/>
          <w:lang w:val="en-CA" w:eastAsia="en-CA"/>
        </w:rPr>
        <w:t xml:space="preserve"> the PWG should</w:t>
      </w:r>
      <w:r w:rsidRPr="00E56161">
        <w:rPr>
          <w:rFonts w:eastAsia="Times New Roman" w:cs="Times New Roman"/>
          <w:color w:val="000000"/>
          <w:lang w:val="en-CA" w:eastAsia="en-CA"/>
        </w:rPr>
        <w:t xml:space="preserve"> include members who can </w:t>
      </w:r>
      <w:r w:rsidR="004B1AC5">
        <w:rPr>
          <w:rFonts w:eastAsia="Times New Roman" w:cs="Times New Roman"/>
          <w:color w:val="000000"/>
          <w:lang w:val="en-CA" w:eastAsia="en-CA"/>
        </w:rPr>
        <w:t xml:space="preserve">be </w:t>
      </w:r>
      <w:r w:rsidRPr="00E56161">
        <w:rPr>
          <w:rFonts w:eastAsia="Times New Roman" w:cs="Times New Roman"/>
          <w:color w:val="000000"/>
          <w:lang w:val="en-CA" w:eastAsia="en-CA"/>
        </w:rPr>
        <w:t>effective liaison</w:t>
      </w:r>
      <w:r w:rsidR="004B1AC5">
        <w:rPr>
          <w:rFonts w:eastAsia="Times New Roman" w:cs="Times New Roman"/>
          <w:color w:val="000000"/>
          <w:lang w:val="en-CA" w:eastAsia="en-CA"/>
        </w:rPr>
        <w:t>s</w:t>
      </w:r>
      <w:r w:rsidRPr="00E56161">
        <w:rPr>
          <w:rFonts w:eastAsia="Times New Roman" w:cs="Times New Roman"/>
          <w:color w:val="000000"/>
          <w:lang w:val="en-CA" w:eastAsia="en-CA"/>
        </w:rPr>
        <w:t xml:space="preserve"> with their respective disciplines or departments. </w:t>
      </w:r>
      <w:r w:rsidR="0004741B">
        <w:rPr>
          <w:rFonts w:eastAsia="Times New Roman" w:cs="Times New Roman"/>
          <w:color w:val="000000"/>
          <w:lang w:val="en-CA" w:eastAsia="en-CA"/>
        </w:rPr>
        <w:t>PWG m</w:t>
      </w:r>
      <w:r w:rsidRPr="00E56161">
        <w:rPr>
          <w:rFonts w:eastAsia="Times New Roman" w:cs="Times New Roman"/>
          <w:color w:val="000000"/>
          <w:lang w:val="en-CA" w:eastAsia="en-CA"/>
        </w:rPr>
        <w:t xml:space="preserve">embers are responsible for ensuring the departments or disciplines </w:t>
      </w:r>
      <w:r w:rsidR="0004741B">
        <w:rPr>
          <w:rFonts w:eastAsia="Times New Roman" w:cs="Times New Roman"/>
          <w:color w:val="000000"/>
          <w:lang w:val="en-CA" w:eastAsia="en-CA"/>
        </w:rPr>
        <w:t xml:space="preserve">they represent </w:t>
      </w:r>
      <w:r w:rsidRPr="00E56161">
        <w:rPr>
          <w:rFonts w:eastAsia="Times New Roman" w:cs="Times New Roman"/>
          <w:color w:val="000000"/>
          <w:lang w:val="en-CA" w:eastAsia="en-CA"/>
        </w:rPr>
        <w:t xml:space="preserve">are kept informed as the program is developed. The departments or disciplines are not required to approve the emerging new curriculum, but should be aware of it. </w:t>
      </w:r>
      <w:r w:rsidR="004B1AC5">
        <w:rPr>
          <w:rFonts w:eastAsia="Times New Roman" w:cs="Times New Roman"/>
          <w:color w:val="000000"/>
          <w:lang w:val="en-CA" w:eastAsia="en-CA"/>
        </w:rPr>
        <w:t xml:space="preserve">For </w:t>
      </w:r>
      <w:r w:rsidRPr="00E56161">
        <w:rPr>
          <w:rFonts w:eastAsia="Times New Roman" w:cs="Times New Roman"/>
          <w:color w:val="000000"/>
          <w:lang w:val="en-CA" w:eastAsia="en-CA"/>
        </w:rPr>
        <w:t>both interdisciplinary and disciplinary-based programs, areas that offer service course</w:t>
      </w:r>
      <w:r w:rsidR="006E7C19">
        <w:rPr>
          <w:rFonts w:eastAsia="Times New Roman" w:cs="Times New Roman"/>
          <w:color w:val="000000"/>
          <w:lang w:val="en-CA" w:eastAsia="en-CA"/>
        </w:rPr>
        <w:t>s to the new program or that may</w:t>
      </w:r>
      <w:r w:rsidRPr="00E56161">
        <w:rPr>
          <w:rFonts w:eastAsia="Times New Roman" w:cs="Times New Roman"/>
          <w:color w:val="000000"/>
          <w:lang w:val="en-CA" w:eastAsia="en-CA"/>
        </w:rPr>
        <w:t xml:space="preserve"> have an interest in the program should be consulted</w:t>
      </w:r>
      <w:r w:rsidR="004B1AC5">
        <w:rPr>
          <w:rFonts w:eastAsia="Times New Roman" w:cs="Times New Roman"/>
          <w:color w:val="000000"/>
          <w:lang w:val="en-CA" w:eastAsia="en-CA"/>
        </w:rPr>
        <w:t xml:space="preserve"> during the program development process</w:t>
      </w:r>
      <w:r w:rsidRPr="00E56161">
        <w:rPr>
          <w:rFonts w:eastAsia="Times New Roman" w:cs="Times New Roman"/>
          <w:color w:val="000000"/>
          <w:lang w:val="en-CA" w:eastAsia="en-CA"/>
        </w:rPr>
        <w:t xml:space="preserve">, but </w:t>
      </w:r>
      <w:r w:rsidR="0004741B">
        <w:rPr>
          <w:rFonts w:eastAsia="Times New Roman" w:cs="Times New Roman"/>
          <w:color w:val="000000"/>
          <w:lang w:val="en-CA" w:eastAsia="en-CA"/>
        </w:rPr>
        <w:t xml:space="preserve">representatives from those areas are </w:t>
      </w:r>
      <w:r w:rsidRPr="00E56161">
        <w:rPr>
          <w:rFonts w:eastAsia="Times New Roman" w:cs="Times New Roman"/>
          <w:color w:val="000000"/>
          <w:lang w:val="en-CA" w:eastAsia="en-CA"/>
        </w:rPr>
        <w:t xml:space="preserve">not necessarily included </w:t>
      </w:r>
      <w:r w:rsidR="0004741B">
        <w:rPr>
          <w:rFonts w:eastAsia="Times New Roman" w:cs="Times New Roman"/>
          <w:color w:val="000000"/>
          <w:lang w:val="en-CA" w:eastAsia="en-CA"/>
        </w:rPr>
        <w:t xml:space="preserve">on </w:t>
      </w:r>
      <w:r w:rsidRPr="00E56161">
        <w:rPr>
          <w:rFonts w:eastAsia="Times New Roman" w:cs="Times New Roman"/>
          <w:color w:val="000000"/>
          <w:lang w:val="en-CA" w:eastAsia="en-CA"/>
        </w:rPr>
        <w:t>the PWG.</w:t>
      </w:r>
    </w:p>
    <w:p w14:paraId="16C314AA" w14:textId="77777777" w:rsidR="00735C70" w:rsidRPr="00735C70" w:rsidRDefault="00735C70" w:rsidP="00735C70">
      <w:pPr>
        <w:widowControl w:val="0"/>
        <w:numPr>
          <w:ilvl w:val="0"/>
          <w:numId w:val="2"/>
        </w:numPr>
        <w:suppressAutoHyphens/>
        <w:spacing w:before="100" w:beforeAutospacing="1" w:after="120" w:line="240" w:lineRule="auto"/>
        <w:ind w:left="714" w:right="86" w:hanging="357"/>
        <w:rPr>
          <w:rFonts w:eastAsia="Times New Roman" w:cs="Times New Roman"/>
          <w:color w:val="000000"/>
          <w:lang w:val="en-CA" w:eastAsia="en-CA"/>
        </w:rPr>
      </w:pPr>
      <w:r w:rsidRPr="004B1AC5">
        <w:rPr>
          <w:rFonts w:eastAsia="Times New Roman" w:cs="Times New Roman"/>
          <w:b/>
          <w:color w:val="000000"/>
          <w:lang w:val="en-CA" w:eastAsia="en-CA"/>
        </w:rPr>
        <w:t>Team work</w:t>
      </w:r>
      <w:r w:rsidR="00D158D7">
        <w:rPr>
          <w:rFonts w:eastAsia="Times New Roman" w:cs="Times New Roman"/>
          <w:color w:val="000000"/>
          <w:lang w:val="en-CA" w:eastAsia="en-CA"/>
        </w:rPr>
        <w:t>. A</w:t>
      </w:r>
      <w:r w:rsidRPr="00735C70">
        <w:rPr>
          <w:rFonts w:eastAsia="Times New Roman" w:cs="Times New Roman"/>
          <w:color w:val="000000"/>
          <w:lang w:val="en-CA" w:eastAsia="en-CA"/>
        </w:rPr>
        <w:t xml:space="preserve">ll </w:t>
      </w:r>
      <w:r w:rsidR="00D158D7">
        <w:rPr>
          <w:rFonts w:eastAsia="Times New Roman" w:cs="Times New Roman"/>
          <w:color w:val="000000"/>
          <w:lang w:val="en-CA" w:eastAsia="en-CA"/>
        </w:rPr>
        <w:t xml:space="preserve">PWG </w:t>
      </w:r>
      <w:r w:rsidRPr="00735C70">
        <w:rPr>
          <w:rFonts w:eastAsia="Times New Roman" w:cs="Times New Roman"/>
          <w:color w:val="000000"/>
          <w:lang w:val="en-CA" w:eastAsia="en-CA"/>
        </w:rPr>
        <w:t>members should be willing to work together in a respectful, collaborative and professional manner</w:t>
      </w:r>
      <w:r w:rsidR="004B1AC5">
        <w:rPr>
          <w:rFonts w:eastAsia="Times New Roman" w:cs="Times New Roman"/>
          <w:color w:val="000000"/>
          <w:lang w:val="en-CA" w:eastAsia="en-CA"/>
        </w:rPr>
        <w:t>;</w:t>
      </w:r>
      <w:r w:rsidRPr="00735C70">
        <w:rPr>
          <w:rFonts w:eastAsia="Times New Roman" w:cs="Times New Roman"/>
          <w:color w:val="000000"/>
          <w:lang w:val="en-CA" w:eastAsia="en-CA"/>
        </w:rPr>
        <w:t xml:space="preserve"> </w:t>
      </w:r>
      <w:r w:rsidR="00D158D7">
        <w:rPr>
          <w:rFonts w:eastAsia="Times New Roman" w:cs="Times New Roman"/>
          <w:color w:val="000000"/>
          <w:lang w:val="en-CA" w:eastAsia="en-CA"/>
        </w:rPr>
        <w:t xml:space="preserve">to </w:t>
      </w:r>
      <w:r w:rsidRPr="00735C70">
        <w:rPr>
          <w:rFonts w:eastAsia="Times New Roman" w:cs="Times New Roman"/>
          <w:color w:val="000000"/>
          <w:lang w:val="en-CA" w:eastAsia="en-CA"/>
        </w:rPr>
        <w:t>make themselves available for meetings</w:t>
      </w:r>
      <w:r w:rsidR="004B1AC5">
        <w:rPr>
          <w:rFonts w:eastAsia="Times New Roman" w:cs="Times New Roman"/>
          <w:color w:val="000000"/>
          <w:lang w:val="en-CA" w:eastAsia="en-CA"/>
        </w:rPr>
        <w:t>;</w:t>
      </w:r>
      <w:r w:rsidRPr="00735C70">
        <w:rPr>
          <w:rFonts w:eastAsia="Times New Roman" w:cs="Times New Roman"/>
          <w:color w:val="000000"/>
          <w:lang w:val="en-CA" w:eastAsia="en-CA"/>
        </w:rPr>
        <w:t xml:space="preserve"> and </w:t>
      </w:r>
      <w:r w:rsidR="00D158D7">
        <w:rPr>
          <w:rFonts w:eastAsia="Times New Roman" w:cs="Times New Roman"/>
          <w:color w:val="000000"/>
          <w:lang w:val="en-CA" w:eastAsia="en-CA"/>
        </w:rPr>
        <w:t xml:space="preserve">to </w:t>
      </w:r>
      <w:r w:rsidRPr="00735C70">
        <w:rPr>
          <w:rFonts w:eastAsia="Times New Roman" w:cs="Times New Roman"/>
          <w:color w:val="000000"/>
          <w:lang w:val="en-CA" w:eastAsia="en-CA"/>
        </w:rPr>
        <w:t>contribute to the tasks to be accomplished</w:t>
      </w:r>
      <w:r w:rsidR="004B1AC5">
        <w:rPr>
          <w:rFonts w:eastAsia="Times New Roman" w:cs="Times New Roman"/>
          <w:color w:val="000000"/>
          <w:lang w:val="en-CA" w:eastAsia="en-CA"/>
        </w:rPr>
        <w:t xml:space="preserve"> in the program development and approval process</w:t>
      </w:r>
      <w:r w:rsidRPr="00735C70">
        <w:rPr>
          <w:rFonts w:eastAsia="Times New Roman" w:cs="Times New Roman"/>
          <w:color w:val="000000"/>
          <w:lang w:val="en-CA" w:eastAsia="en-CA"/>
        </w:rPr>
        <w:t>.</w:t>
      </w:r>
    </w:p>
    <w:p w14:paraId="54FC7521" w14:textId="77777777" w:rsidR="004B1AC5" w:rsidRPr="00735C70" w:rsidRDefault="004B1AC5" w:rsidP="00735C70">
      <w:pPr>
        <w:spacing w:before="120" w:after="120" w:line="240" w:lineRule="auto"/>
        <w:rPr>
          <w:rFonts w:eastAsia="Times New Roman" w:cs="Times New Roman"/>
          <w:color w:val="000000"/>
          <w:lang w:val="en-CA" w:eastAsia="en-CA"/>
        </w:rPr>
      </w:pPr>
    </w:p>
    <w:p w14:paraId="742655BE" w14:textId="6C8F5EDC" w:rsidR="00735C70" w:rsidRPr="00735C70" w:rsidRDefault="00735C70" w:rsidP="00735C70">
      <w:pPr>
        <w:spacing w:after="0" w:line="240" w:lineRule="auto"/>
      </w:pPr>
      <w:r w:rsidRPr="00735C70">
        <w:rPr>
          <w:rFonts w:eastAsia="Times New Roman" w:cs="Times New Roman"/>
          <w:b/>
          <w:color w:val="000000"/>
          <w:lang w:val="en-CA" w:eastAsia="en-CA"/>
        </w:rPr>
        <w:t xml:space="preserve">Duties of the </w:t>
      </w:r>
      <w:r w:rsidR="00C5267E">
        <w:rPr>
          <w:rFonts w:eastAsia="Times New Roman" w:cs="Times New Roman"/>
          <w:b/>
          <w:color w:val="000000"/>
          <w:lang w:val="en-CA" w:eastAsia="en-CA"/>
        </w:rPr>
        <w:t xml:space="preserve">PWG </w:t>
      </w:r>
      <w:r w:rsidRPr="00735C70">
        <w:rPr>
          <w:rFonts w:eastAsia="Times New Roman" w:cs="Times New Roman"/>
          <w:b/>
          <w:color w:val="000000"/>
          <w:lang w:val="en-CA" w:eastAsia="en-CA"/>
        </w:rPr>
        <w:t>Chair:</w:t>
      </w:r>
      <w:r w:rsidRPr="00735C70">
        <w:t xml:space="preserve"> </w:t>
      </w:r>
    </w:p>
    <w:p w14:paraId="7DB4434B" w14:textId="449BC8EC" w:rsidR="00735C70" w:rsidRPr="00735C70" w:rsidRDefault="00735C70" w:rsidP="00735C70">
      <w:pPr>
        <w:widowControl w:val="0"/>
        <w:numPr>
          <w:ilvl w:val="0"/>
          <w:numId w:val="4"/>
        </w:numPr>
        <w:suppressAutoHyphens/>
        <w:spacing w:before="120" w:after="120" w:line="240" w:lineRule="auto"/>
        <w:ind w:left="714" w:right="86" w:hanging="357"/>
        <w:rPr>
          <w:lang w:val="en-CA"/>
        </w:rPr>
      </w:pPr>
      <w:r w:rsidRPr="00735C70">
        <w:rPr>
          <w:lang w:val="en-CA"/>
        </w:rPr>
        <w:t xml:space="preserve">The Chair will be responsible for working with the </w:t>
      </w:r>
      <w:r w:rsidR="00D158D7">
        <w:rPr>
          <w:lang w:val="en-CA"/>
        </w:rPr>
        <w:t xml:space="preserve">PDQA </w:t>
      </w:r>
      <w:r w:rsidR="002768FD">
        <w:rPr>
          <w:lang w:val="en-CA"/>
        </w:rPr>
        <w:t>o</w:t>
      </w:r>
      <w:bookmarkStart w:id="1" w:name="_GoBack"/>
      <w:bookmarkEnd w:id="1"/>
      <w:r w:rsidRPr="00735C70">
        <w:rPr>
          <w:lang w:val="en-CA"/>
        </w:rPr>
        <w:t xml:space="preserve">ffice to ensure that </w:t>
      </w:r>
      <w:r w:rsidR="00D158D7">
        <w:rPr>
          <w:lang w:val="en-CA"/>
        </w:rPr>
        <w:t xml:space="preserve">program </w:t>
      </w:r>
      <w:r w:rsidRPr="00735C70">
        <w:rPr>
          <w:lang w:val="en-CA"/>
        </w:rPr>
        <w:t xml:space="preserve">development proceeds at </w:t>
      </w:r>
      <w:r w:rsidR="00996B57">
        <w:rPr>
          <w:lang w:val="en-CA"/>
        </w:rPr>
        <w:t xml:space="preserve">a </w:t>
      </w:r>
      <w:r w:rsidRPr="00735C70">
        <w:rPr>
          <w:lang w:val="en-CA"/>
        </w:rPr>
        <w:t>reasonable pace</w:t>
      </w:r>
      <w:r w:rsidR="00D158D7">
        <w:rPr>
          <w:lang w:val="en-CA"/>
        </w:rPr>
        <w:t>,</w:t>
      </w:r>
      <w:r w:rsidRPr="00735C70">
        <w:rPr>
          <w:lang w:val="en-CA"/>
        </w:rPr>
        <w:t xml:space="preserve"> and</w:t>
      </w:r>
      <w:r w:rsidR="004B1AC5">
        <w:rPr>
          <w:lang w:val="en-CA"/>
        </w:rPr>
        <w:t xml:space="preserve"> for</w:t>
      </w:r>
      <w:r w:rsidR="00D158D7">
        <w:rPr>
          <w:lang w:val="en-CA"/>
        </w:rPr>
        <w:t xml:space="preserve"> </w:t>
      </w:r>
      <w:r w:rsidRPr="00735C70">
        <w:rPr>
          <w:lang w:val="en-CA"/>
        </w:rPr>
        <w:t>report</w:t>
      </w:r>
      <w:r w:rsidR="004B1AC5">
        <w:rPr>
          <w:lang w:val="en-CA"/>
        </w:rPr>
        <w:t>ing to</w:t>
      </w:r>
      <w:r w:rsidRPr="00735C70">
        <w:rPr>
          <w:lang w:val="en-CA"/>
        </w:rPr>
        <w:t xml:space="preserve"> the Dean(s) </w:t>
      </w:r>
      <w:r w:rsidR="004B1AC5">
        <w:rPr>
          <w:lang w:val="en-CA"/>
        </w:rPr>
        <w:t>on the</w:t>
      </w:r>
      <w:r w:rsidRPr="00735C70">
        <w:rPr>
          <w:lang w:val="en-CA"/>
        </w:rPr>
        <w:t xml:space="preserve"> progress of the </w:t>
      </w:r>
      <w:r w:rsidR="00D158D7">
        <w:rPr>
          <w:lang w:val="en-CA"/>
        </w:rPr>
        <w:t>proposal</w:t>
      </w:r>
      <w:r w:rsidR="004B1AC5">
        <w:rPr>
          <w:lang w:val="en-CA"/>
        </w:rPr>
        <w:t>.</w:t>
      </w:r>
    </w:p>
    <w:p w14:paraId="07869C65" w14:textId="1F48C4F8" w:rsidR="00D158D7" w:rsidRPr="004B1AC5" w:rsidRDefault="00735C70" w:rsidP="00B90ABB">
      <w:pPr>
        <w:widowControl w:val="0"/>
        <w:numPr>
          <w:ilvl w:val="0"/>
          <w:numId w:val="4"/>
        </w:numPr>
        <w:suppressAutoHyphens/>
        <w:spacing w:before="100" w:beforeAutospacing="1" w:after="100" w:afterAutospacing="1" w:line="240" w:lineRule="auto"/>
        <w:ind w:right="86"/>
        <w:contextualSpacing/>
        <w:rPr>
          <w:rFonts w:eastAsia="Times New Roman" w:cs="Times New Roman"/>
          <w:b/>
          <w:color w:val="000000"/>
          <w:lang w:val="en-CA" w:eastAsia="en-CA"/>
        </w:rPr>
      </w:pPr>
      <w:r w:rsidRPr="00735C70">
        <w:rPr>
          <w:lang w:val="en-CA"/>
        </w:rPr>
        <w:t xml:space="preserve">During the internal review </w:t>
      </w:r>
      <w:r w:rsidR="006E7C19">
        <w:rPr>
          <w:lang w:val="en-CA"/>
        </w:rPr>
        <w:t xml:space="preserve">and approval </w:t>
      </w:r>
      <w:r w:rsidRPr="00735C70">
        <w:rPr>
          <w:lang w:val="en-CA"/>
        </w:rPr>
        <w:t xml:space="preserve">process, </w:t>
      </w:r>
      <w:r w:rsidR="00D158D7">
        <w:rPr>
          <w:lang w:val="en-CA"/>
        </w:rPr>
        <w:t xml:space="preserve">the chair or another PWG member will </w:t>
      </w:r>
      <w:r w:rsidRPr="00735C70">
        <w:rPr>
          <w:lang w:val="en-CA"/>
        </w:rPr>
        <w:t xml:space="preserve">represent the PWG at </w:t>
      </w:r>
      <w:r w:rsidR="00D158D7">
        <w:rPr>
          <w:lang w:val="en-CA"/>
        </w:rPr>
        <w:t xml:space="preserve">all </w:t>
      </w:r>
      <w:r w:rsidRPr="00735C70">
        <w:rPr>
          <w:lang w:val="en-CA"/>
        </w:rPr>
        <w:t>committee meetings</w:t>
      </w:r>
      <w:r w:rsidR="00D158D7">
        <w:rPr>
          <w:lang w:val="en-CA"/>
        </w:rPr>
        <w:t xml:space="preserve"> where the proposal is discussed (e.g. Faculty Council, Undergraduate Education Committee, Senate Budget Committee, Academic Priorities &amp; Planning Committee, and Senate)</w:t>
      </w:r>
      <w:r w:rsidR="004B1AC5">
        <w:rPr>
          <w:lang w:val="en-CA"/>
        </w:rPr>
        <w:t>.</w:t>
      </w:r>
      <w:r w:rsidRPr="00735C70">
        <w:rPr>
          <w:lang w:val="en-CA"/>
        </w:rPr>
        <w:t xml:space="preserve"> </w:t>
      </w:r>
    </w:p>
    <w:p w14:paraId="522A83D1" w14:textId="77777777" w:rsidR="00D158D7" w:rsidRPr="004B1AC5" w:rsidRDefault="00D158D7" w:rsidP="004B1AC5">
      <w:pPr>
        <w:widowControl w:val="0"/>
        <w:suppressAutoHyphens/>
        <w:spacing w:before="100" w:beforeAutospacing="1" w:after="100" w:afterAutospacing="1" w:line="240" w:lineRule="auto"/>
        <w:ind w:left="720" w:right="86"/>
        <w:contextualSpacing/>
        <w:rPr>
          <w:rFonts w:eastAsia="Times New Roman" w:cs="Times New Roman"/>
          <w:b/>
          <w:color w:val="000000"/>
          <w:lang w:val="en-CA" w:eastAsia="en-CA"/>
        </w:rPr>
      </w:pPr>
    </w:p>
    <w:p w14:paraId="440FBA73" w14:textId="77777777" w:rsidR="00FF6227" w:rsidRPr="00B90ABB" w:rsidRDefault="00D158D7" w:rsidP="00B90ABB">
      <w:pPr>
        <w:widowControl w:val="0"/>
        <w:numPr>
          <w:ilvl w:val="0"/>
          <w:numId w:val="4"/>
        </w:numPr>
        <w:suppressAutoHyphens/>
        <w:spacing w:before="100" w:beforeAutospacing="1" w:after="100" w:afterAutospacing="1" w:line="240" w:lineRule="auto"/>
        <w:ind w:right="86"/>
        <w:contextualSpacing/>
        <w:rPr>
          <w:rFonts w:eastAsia="Times New Roman" w:cs="Times New Roman"/>
          <w:b/>
          <w:color w:val="000000"/>
          <w:lang w:val="en-CA" w:eastAsia="en-CA"/>
        </w:rPr>
      </w:pPr>
      <w:r>
        <w:rPr>
          <w:lang w:val="en-CA"/>
        </w:rPr>
        <w:t xml:space="preserve">The Chair and the PWG are responsible for ensuring that changes or revisions to the proposal requested during the approval process are incorporated into the program proposal in a timely manner. The PDQA office will support the PWG in this work. </w:t>
      </w:r>
    </w:p>
    <w:sectPr w:rsidR="00FF6227" w:rsidRPr="00B90ABB" w:rsidSect="00B90ABB">
      <w:headerReference w:type="default" r:id="rId7"/>
      <w:pgSz w:w="12240" w:h="15840"/>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BA548" w14:textId="77777777" w:rsidR="00D34251" w:rsidRDefault="00D34251" w:rsidP="00D34251">
      <w:pPr>
        <w:spacing w:after="0" w:line="240" w:lineRule="auto"/>
      </w:pPr>
      <w:r>
        <w:separator/>
      </w:r>
    </w:p>
  </w:endnote>
  <w:endnote w:type="continuationSeparator" w:id="0">
    <w:p w14:paraId="5A52CD3A" w14:textId="77777777" w:rsidR="00D34251" w:rsidRDefault="00D34251" w:rsidP="00D3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DD4AC" w14:textId="77777777" w:rsidR="00D34251" w:rsidRDefault="00D34251" w:rsidP="00D34251">
      <w:pPr>
        <w:spacing w:after="0" w:line="240" w:lineRule="auto"/>
      </w:pPr>
      <w:r>
        <w:separator/>
      </w:r>
    </w:p>
  </w:footnote>
  <w:footnote w:type="continuationSeparator" w:id="0">
    <w:p w14:paraId="1E7CD481" w14:textId="77777777" w:rsidR="00D34251" w:rsidRDefault="00D34251" w:rsidP="00D34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D7F1" w14:textId="53EB95BD" w:rsidR="00D34251" w:rsidRDefault="00D34251">
    <w:pPr>
      <w:pStyle w:val="Header"/>
    </w:pPr>
    <w:r>
      <w:rPr>
        <w:noProof/>
        <w:lang w:val="en-CA" w:eastAsia="en-CA"/>
      </w:rPr>
      <w:drawing>
        <wp:anchor distT="0" distB="0" distL="114300" distR="114300" simplePos="0" relativeHeight="251659776" behindDoc="1" locked="1" layoutInCell="1" allowOverlap="1" wp14:anchorId="0FDC597E" wp14:editId="005B0810">
          <wp:simplePos x="0" y="0"/>
          <wp:positionH relativeFrom="page">
            <wp:posOffset>5539740</wp:posOffset>
          </wp:positionH>
          <wp:positionV relativeFrom="page">
            <wp:posOffset>249555</wp:posOffset>
          </wp:positionV>
          <wp:extent cx="2042795"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E22"/>
    <w:multiLevelType w:val="hybridMultilevel"/>
    <w:tmpl w:val="82183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2E50D6B"/>
    <w:multiLevelType w:val="hybridMultilevel"/>
    <w:tmpl w:val="F56E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5D6594"/>
    <w:multiLevelType w:val="hybridMultilevel"/>
    <w:tmpl w:val="5148A1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F814B01"/>
    <w:multiLevelType w:val="hybridMultilevel"/>
    <w:tmpl w:val="68CE1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27"/>
    <w:rsid w:val="0001215B"/>
    <w:rsid w:val="000264AE"/>
    <w:rsid w:val="0004741B"/>
    <w:rsid w:val="0008029F"/>
    <w:rsid w:val="000918A2"/>
    <w:rsid w:val="000E1F85"/>
    <w:rsid w:val="00124927"/>
    <w:rsid w:val="00161BEF"/>
    <w:rsid w:val="001909CA"/>
    <w:rsid w:val="002432C5"/>
    <w:rsid w:val="002768FD"/>
    <w:rsid w:val="00286284"/>
    <w:rsid w:val="00413D24"/>
    <w:rsid w:val="00436170"/>
    <w:rsid w:val="00473664"/>
    <w:rsid w:val="004B1AC5"/>
    <w:rsid w:val="00526B64"/>
    <w:rsid w:val="00627B52"/>
    <w:rsid w:val="00684CF2"/>
    <w:rsid w:val="006E7C19"/>
    <w:rsid w:val="006F5741"/>
    <w:rsid w:val="00735C70"/>
    <w:rsid w:val="007E2917"/>
    <w:rsid w:val="00823E99"/>
    <w:rsid w:val="00996B57"/>
    <w:rsid w:val="009F5295"/>
    <w:rsid w:val="00A90583"/>
    <w:rsid w:val="00AC6F54"/>
    <w:rsid w:val="00AE6979"/>
    <w:rsid w:val="00B90ABB"/>
    <w:rsid w:val="00C5267E"/>
    <w:rsid w:val="00CA5504"/>
    <w:rsid w:val="00D158D7"/>
    <w:rsid w:val="00D34251"/>
    <w:rsid w:val="00D5214E"/>
    <w:rsid w:val="00DD1AED"/>
    <w:rsid w:val="00E26F8B"/>
    <w:rsid w:val="00E3048E"/>
    <w:rsid w:val="00E56161"/>
    <w:rsid w:val="00E96329"/>
    <w:rsid w:val="00EE150A"/>
    <w:rsid w:val="00FF6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5FE21"/>
  <w15:docId w15:val="{4A93C3D4-DC8C-4D20-8AEC-78B03C33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29F"/>
    <w:pPr>
      <w:spacing w:after="160" w:line="259" w:lineRule="auto"/>
      <w:ind w:left="720"/>
      <w:contextualSpacing/>
    </w:pPr>
    <w:rPr>
      <w:lang w:val="en-CA"/>
    </w:rPr>
  </w:style>
  <w:style w:type="paragraph" w:customStyle="1" w:styleId="Default">
    <w:name w:val="Default"/>
    <w:rsid w:val="000264A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9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ABB"/>
    <w:rPr>
      <w:rFonts w:ascii="Segoe UI" w:hAnsi="Segoe UI" w:cs="Segoe UI"/>
      <w:sz w:val="18"/>
      <w:szCs w:val="18"/>
      <w:lang w:val="en-US"/>
    </w:rPr>
  </w:style>
  <w:style w:type="character" w:styleId="CommentReference">
    <w:name w:val="annotation reference"/>
    <w:basedOn w:val="DefaultParagraphFont"/>
    <w:uiPriority w:val="99"/>
    <w:semiHidden/>
    <w:unhideWhenUsed/>
    <w:rsid w:val="00473664"/>
    <w:rPr>
      <w:sz w:val="16"/>
      <w:szCs w:val="16"/>
    </w:rPr>
  </w:style>
  <w:style w:type="paragraph" w:styleId="CommentText">
    <w:name w:val="annotation text"/>
    <w:basedOn w:val="Normal"/>
    <w:link w:val="CommentTextChar"/>
    <w:uiPriority w:val="99"/>
    <w:semiHidden/>
    <w:unhideWhenUsed/>
    <w:rsid w:val="00473664"/>
    <w:pPr>
      <w:spacing w:line="240" w:lineRule="auto"/>
    </w:pPr>
    <w:rPr>
      <w:sz w:val="20"/>
      <w:szCs w:val="20"/>
    </w:rPr>
  </w:style>
  <w:style w:type="character" w:customStyle="1" w:styleId="CommentTextChar">
    <w:name w:val="Comment Text Char"/>
    <w:basedOn w:val="DefaultParagraphFont"/>
    <w:link w:val="CommentText"/>
    <w:uiPriority w:val="99"/>
    <w:semiHidden/>
    <w:rsid w:val="00473664"/>
    <w:rPr>
      <w:sz w:val="20"/>
      <w:szCs w:val="20"/>
      <w:lang w:val="en-US"/>
    </w:rPr>
  </w:style>
  <w:style w:type="paragraph" w:styleId="CommentSubject">
    <w:name w:val="annotation subject"/>
    <w:basedOn w:val="CommentText"/>
    <w:next w:val="CommentText"/>
    <w:link w:val="CommentSubjectChar"/>
    <w:uiPriority w:val="99"/>
    <w:semiHidden/>
    <w:unhideWhenUsed/>
    <w:rsid w:val="00473664"/>
    <w:rPr>
      <w:b/>
      <w:bCs/>
    </w:rPr>
  </w:style>
  <w:style w:type="character" w:customStyle="1" w:styleId="CommentSubjectChar">
    <w:name w:val="Comment Subject Char"/>
    <w:basedOn w:val="CommentTextChar"/>
    <w:link w:val="CommentSubject"/>
    <w:uiPriority w:val="99"/>
    <w:semiHidden/>
    <w:rsid w:val="00473664"/>
    <w:rPr>
      <w:b/>
      <w:bCs/>
      <w:sz w:val="20"/>
      <w:szCs w:val="20"/>
      <w:lang w:val="en-US"/>
    </w:rPr>
  </w:style>
  <w:style w:type="paragraph" w:styleId="BodyText">
    <w:name w:val="Body Text"/>
    <w:basedOn w:val="Normal"/>
    <w:link w:val="BodyTextChar"/>
    <w:semiHidden/>
    <w:rsid w:val="00D34251"/>
    <w:pPr>
      <w:widowControl w:val="0"/>
      <w:suppressAutoHyphens/>
      <w:spacing w:after="0" w:line="240" w:lineRule="auto"/>
    </w:pPr>
    <w:rPr>
      <w:rFonts w:ascii="Times New Roman" w:eastAsia="Times New Roman" w:hAnsi="Times New Roman" w:cs="Times New Roman"/>
      <w:sz w:val="24"/>
      <w:szCs w:val="24"/>
      <w:lang w:eastAsia="en-CA" w:bidi="he-IL"/>
    </w:rPr>
  </w:style>
  <w:style w:type="character" w:customStyle="1" w:styleId="BodyTextChar">
    <w:name w:val="Body Text Char"/>
    <w:basedOn w:val="DefaultParagraphFont"/>
    <w:link w:val="BodyText"/>
    <w:semiHidden/>
    <w:rsid w:val="00D34251"/>
    <w:rPr>
      <w:rFonts w:ascii="Times New Roman" w:eastAsia="Times New Roman" w:hAnsi="Times New Roman" w:cs="Times New Roman"/>
      <w:sz w:val="24"/>
      <w:szCs w:val="24"/>
      <w:lang w:val="en-US" w:eastAsia="en-CA" w:bidi="he-IL"/>
    </w:rPr>
  </w:style>
  <w:style w:type="paragraph" w:customStyle="1" w:styleId="TableContents">
    <w:name w:val="Table Contents"/>
    <w:basedOn w:val="BodyText"/>
    <w:rsid w:val="00D34251"/>
  </w:style>
  <w:style w:type="paragraph" w:styleId="Header">
    <w:name w:val="header"/>
    <w:basedOn w:val="Normal"/>
    <w:link w:val="HeaderChar"/>
    <w:uiPriority w:val="99"/>
    <w:unhideWhenUsed/>
    <w:rsid w:val="00D342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251"/>
    <w:rPr>
      <w:lang w:val="en-US"/>
    </w:rPr>
  </w:style>
  <w:style w:type="paragraph" w:styleId="Footer">
    <w:name w:val="footer"/>
    <w:basedOn w:val="Normal"/>
    <w:link w:val="FooterChar"/>
    <w:uiPriority w:val="99"/>
    <w:unhideWhenUsed/>
    <w:rsid w:val="00D342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2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Fraser Valley</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Murray</dc:creator>
  <cp:lastModifiedBy>Sumitra Robertson</cp:lastModifiedBy>
  <cp:revision>3</cp:revision>
  <dcterms:created xsi:type="dcterms:W3CDTF">2021-04-23T21:03:00Z</dcterms:created>
  <dcterms:modified xsi:type="dcterms:W3CDTF">2021-04-23T21:09:00Z</dcterms:modified>
</cp:coreProperties>
</file>