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54A0" w14:textId="794BE83E" w:rsidR="00C1376D" w:rsidRDefault="00E417E0" w:rsidP="00E417E0">
      <w:pPr>
        <w:pStyle w:val="Heading1"/>
      </w:pPr>
      <w:r>
        <w:t>Policy 46: Instructional Responsibilities</w:t>
      </w:r>
      <w:r>
        <w:tab/>
      </w:r>
      <w:r>
        <w:tab/>
      </w:r>
    </w:p>
    <w:p w14:paraId="54C3F426" w14:textId="0750A37A" w:rsidR="00E417E0" w:rsidRDefault="00801E7F" w:rsidP="00E417E0">
      <w:pPr>
        <w:pStyle w:val="Heading2"/>
      </w:pPr>
      <w:r>
        <w:t>FAQ</w:t>
      </w:r>
      <w:r w:rsidR="00CC4690">
        <w:t xml:space="preserve"> Guide</w:t>
      </w:r>
    </w:p>
    <w:p w14:paraId="7AF891DC" w14:textId="3B356A80" w:rsidR="00E417E0" w:rsidRDefault="00E417E0" w:rsidP="00E417E0">
      <w:r>
        <w:t>C</w:t>
      </w:r>
      <w:r w:rsidR="00334A9D">
        <w:t>reated</w:t>
      </w:r>
      <w:r>
        <w:t xml:space="preserve"> by Claire Hay, Learning Specialist</w:t>
      </w:r>
      <w:r w:rsidR="001E110A">
        <w:t>,</w:t>
      </w:r>
      <w:r w:rsidR="00B5692A">
        <w:t xml:space="preserve"> on behalf of the P46 Working Group</w:t>
      </w:r>
    </w:p>
    <w:p w14:paraId="01D5F6AC" w14:textId="1B976BDD" w:rsidR="00D572D3" w:rsidRDefault="00085245" w:rsidP="00D572D3">
      <w:r>
        <w:t xml:space="preserve">This </w:t>
      </w:r>
      <w:r w:rsidR="00801E7F">
        <w:t xml:space="preserve">FAQ </w:t>
      </w:r>
      <w:r w:rsidR="00C97457">
        <w:t>guide</w:t>
      </w:r>
      <w:r>
        <w:t xml:space="preserve"> </w:t>
      </w:r>
      <w:r w:rsidR="0081422C">
        <w:t xml:space="preserve">is designed to support faculty </w:t>
      </w:r>
      <w:r w:rsidR="001E110A">
        <w:t>in</w:t>
      </w:r>
      <w:r w:rsidR="00C97457">
        <w:t xml:space="preserve"> implementing the revised </w:t>
      </w:r>
      <w:r w:rsidR="004F6F8E">
        <w:t>Policy 46: Instr</w:t>
      </w:r>
      <w:r w:rsidR="001E28D2">
        <w:t>uctional Responsibilities</w:t>
      </w:r>
      <w:r w:rsidR="001E110A">
        <w:t>,</w:t>
      </w:r>
      <w:r w:rsidR="001E28D2">
        <w:t xml:space="preserve"> which c</w:t>
      </w:r>
      <w:r w:rsidR="00801925">
        <w:t xml:space="preserve">ame </w:t>
      </w:r>
      <w:r w:rsidR="001E28D2">
        <w:t>into effect on 1</w:t>
      </w:r>
      <w:r w:rsidR="001E28D2" w:rsidRPr="001E28D2">
        <w:rPr>
          <w:vertAlign w:val="superscript"/>
        </w:rPr>
        <w:t>st</w:t>
      </w:r>
      <w:r w:rsidR="001E28D2">
        <w:t xml:space="preserve"> January 2026. </w:t>
      </w:r>
      <w:r w:rsidR="00D572D3">
        <w:t xml:space="preserve">For questions about policy implementation, please contact your Associate Dean. </w:t>
      </w:r>
    </w:p>
    <w:p w14:paraId="48F66017" w14:textId="08833AE0" w:rsidR="00D00989" w:rsidRDefault="3724E91B" w:rsidP="00801E7F">
      <w:r>
        <w:t>I</w:t>
      </w:r>
      <w:r w:rsidR="22FB17A0">
        <w:t>t is recognized that it will take time to fully roll out and socialize the policy</w:t>
      </w:r>
      <w:r w:rsidR="5AD75158">
        <w:t xml:space="preserve"> through an intentional, steady, and supported approach. </w:t>
      </w:r>
      <w:r w:rsidR="56FA9829">
        <w:t xml:space="preserve">This policy is </w:t>
      </w:r>
      <w:r w:rsidR="60488479">
        <w:t>descriptive,</w:t>
      </w:r>
      <w:r w:rsidR="065E1B59">
        <w:t xml:space="preserve"> not </w:t>
      </w:r>
      <w:r w:rsidR="67E4EB56">
        <w:t>prescriptive,</w:t>
      </w:r>
      <w:r w:rsidR="065E1B59">
        <w:t xml:space="preserve"> and largely reflects what most faculty are already doing. The revised policy provides guidance where needed. </w:t>
      </w:r>
    </w:p>
    <w:p w14:paraId="2659F405" w14:textId="6DDA21CF" w:rsidR="00CC4690" w:rsidRDefault="00CC4690" w:rsidP="00CC4690">
      <w:pPr>
        <w:pStyle w:val="Heading2"/>
      </w:pPr>
      <w:r>
        <w:t>Policy Statements</w:t>
      </w:r>
    </w:p>
    <w:p w14:paraId="6917C22A" w14:textId="6CA225B4" w:rsidR="00CC4690" w:rsidRPr="00697D03" w:rsidRDefault="00697D03" w:rsidP="00697D03">
      <w:pPr>
        <w:pStyle w:val="ListParagraph"/>
        <w:numPr>
          <w:ilvl w:val="0"/>
          <w:numId w:val="3"/>
        </w:numPr>
      </w:pPr>
      <w:r w:rsidRPr="49A2E87F">
        <w:rPr>
          <w:b/>
          <w:bCs/>
        </w:rPr>
        <w:t xml:space="preserve">Who </w:t>
      </w:r>
      <w:r w:rsidR="34C36975" w:rsidRPr="49A2E87F">
        <w:rPr>
          <w:b/>
          <w:bCs/>
        </w:rPr>
        <w:t>informs</w:t>
      </w:r>
      <w:r w:rsidRPr="49A2E87F">
        <w:rPr>
          <w:b/>
          <w:bCs/>
        </w:rPr>
        <w:t xml:space="preserve"> me of Policy 46 (and other policies)?</w:t>
      </w:r>
    </w:p>
    <w:p w14:paraId="38F542A8" w14:textId="46ACBFB7" w:rsidR="00697D03" w:rsidRDefault="00AD79A0" w:rsidP="00697D03">
      <w:pPr>
        <w:pStyle w:val="ListParagraph"/>
      </w:pPr>
      <w:r>
        <w:t xml:space="preserve">Your Department Head/Director </w:t>
      </w:r>
      <w:r w:rsidR="088B25AA">
        <w:t xml:space="preserve">is the individual </w:t>
      </w:r>
      <w:r w:rsidR="001E110A">
        <w:t>who directs</w:t>
      </w:r>
      <w:r>
        <w:t xml:space="preserve"> you to the relevant policies that connect to your teaching as soon as you are hired. If you have not received this information, ask.</w:t>
      </w:r>
    </w:p>
    <w:p w14:paraId="4553E48E" w14:textId="0B8F9A4F" w:rsidR="00AD79A0" w:rsidRPr="00E51385" w:rsidRDefault="00E51385" w:rsidP="00AD79A0">
      <w:pPr>
        <w:pStyle w:val="ListParagraph"/>
        <w:numPr>
          <w:ilvl w:val="0"/>
          <w:numId w:val="3"/>
        </w:numPr>
      </w:pPr>
      <w:r>
        <w:rPr>
          <w:b/>
          <w:bCs/>
        </w:rPr>
        <w:t>Where do I find the Collective Agreement?</w:t>
      </w:r>
    </w:p>
    <w:p w14:paraId="140B919F" w14:textId="42F7B6BB" w:rsidR="00E51385" w:rsidRDefault="00E51385" w:rsidP="00E51385">
      <w:pPr>
        <w:pStyle w:val="ListParagraph"/>
      </w:pPr>
      <w:r>
        <w:t xml:space="preserve">You can find the current Collective Agreement </w:t>
      </w:r>
      <w:hyperlink r:id="rId5" w:history="1">
        <w:r w:rsidRPr="00025E7A">
          <w:rPr>
            <w:rStyle w:val="Hyperlink"/>
          </w:rPr>
          <w:t>here</w:t>
        </w:r>
      </w:hyperlink>
      <w:r>
        <w:t>.</w:t>
      </w:r>
    </w:p>
    <w:p w14:paraId="15A375D1" w14:textId="77777777" w:rsidR="00545DC5" w:rsidRPr="00545DC5" w:rsidRDefault="00545DC5" w:rsidP="00545DC5">
      <w:pPr>
        <w:pStyle w:val="ListParagraph"/>
        <w:numPr>
          <w:ilvl w:val="0"/>
          <w:numId w:val="3"/>
        </w:numPr>
      </w:pPr>
      <w:r w:rsidRPr="00545DC5">
        <w:rPr>
          <w:b/>
          <w:bCs/>
        </w:rPr>
        <w:t xml:space="preserve">Do I have to create a course syllabus for each course that I teach, even if I am teaching multiple sections of the same course? </w:t>
      </w:r>
    </w:p>
    <w:p w14:paraId="4AF11853" w14:textId="3430241B" w:rsidR="00545DC5" w:rsidRDefault="00545DC5" w:rsidP="00545DC5">
      <w:pPr>
        <w:pStyle w:val="ListParagraph"/>
      </w:pPr>
      <w:r>
        <w:t>Yes, each course (and section</w:t>
      </w:r>
      <w:r w:rsidR="00EB54BC">
        <w:t>) requires</w:t>
      </w:r>
      <w:r>
        <w:t xml:space="preserve"> its own course syllabus. </w:t>
      </w:r>
    </w:p>
    <w:p w14:paraId="3ADBC6C8" w14:textId="3672BDDA" w:rsidR="00007A79" w:rsidRDefault="00007A79" w:rsidP="00007A79">
      <w:pPr>
        <w:pStyle w:val="ListParagraph"/>
        <w:numPr>
          <w:ilvl w:val="0"/>
          <w:numId w:val="3"/>
        </w:numPr>
      </w:pPr>
      <w:r>
        <w:rPr>
          <w:b/>
          <w:bCs/>
        </w:rPr>
        <w:t>Does my course syllabus need to be approved?</w:t>
      </w:r>
    </w:p>
    <w:p w14:paraId="34A46490" w14:textId="5E7F219C" w:rsidR="00007A79" w:rsidRDefault="00007A79" w:rsidP="00007A79">
      <w:pPr>
        <w:pStyle w:val="ListParagraph"/>
      </w:pPr>
      <w:r>
        <w:t xml:space="preserve">This depends on your department/faculty. Your Department Head/Director will provide guidance. </w:t>
      </w:r>
      <w:r w:rsidR="00F56B9A">
        <w:t xml:space="preserve">Departments are required to keep copies of all course </w:t>
      </w:r>
      <w:proofErr w:type="gramStart"/>
      <w:r w:rsidR="00F56B9A">
        <w:t>syllabi</w:t>
      </w:r>
      <w:proofErr w:type="gramEnd"/>
      <w:r w:rsidR="00F56B9A">
        <w:t>.</w:t>
      </w:r>
    </w:p>
    <w:p w14:paraId="0674D2D9" w14:textId="4D7353A4" w:rsidR="00F56B9A" w:rsidRPr="00CC1C85" w:rsidRDefault="00CC1C85" w:rsidP="00F56B9A">
      <w:pPr>
        <w:pStyle w:val="ListParagraph"/>
        <w:numPr>
          <w:ilvl w:val="0"/>
          <w:numId w:val="3"/>
        </w:numPr>
      </w:pPr>
      <w:r>
        <w:rPr>
          <w:b/>
          <w:bCs/>
        </w:rPr>
        <w:t>Why does my course syllabus (and other materials) need to be accessible? Where can I get help with this?</w:t>
      </w:r>
    </w:p>
    <w:p w14:paraId="659FCB16" w14:textId="20ECBD65" w:rsidR="00CC1C85" w:rsidRDefault="3D840112" w:rsidP="00CC1C85">
      <w:pPr>
        <w:pStyle w:val="ListParagraph"/>
      </w:pPr>
      <w:hyperlink r:id="rId6">
        <w:r w:rsidRPr="49A2E87F">
          <w:rPr>
            <w:rStyle w:val="Hyperlink"/>
          </w:rPr>
          <w:t>Accessible BC Legislation</w:t>
        </w:r>
      </w:hyperlink>
      <w:r>
        <w:t xml:space="preserve"> </w:t>
      </w:r>
      <w:r w:rsidR="12B96126">
        <w:t xml:space="preserve">requires post-secondary </w:t>
      </w:r>
      <w:r w:rsidR="170FCF27">
        <w:t xml:space="preserve">institutions to support all students. When we teach, all materials </w:t>
      </w:r>
      <w:r w:rsidR="009B7D9E">
        <w:t xml:space="preserve">are to </w:t>
      </w:r>
      <w:r w:rsidR="170FCF27">
        <w:t xml:space="preserve">be </w:t>
      </w:r>
      <w:r w:rsidR="5F6CD39C">
        <w:t xml:space="preserve">made </w:t>
      </w:r>
      <w:r w:rsidR="170FCF27">
        <w:t xml:space="preserve">accessible. </w:t>
      </w:r>
      <w:r w:rsidR="5BFEF974">
        <w:t xml:space="preserve">These </w:t>
      </w:r>
      <w:hyperlink r:id="rId7">
        <w:r w:rsidR="7C2F50DF" w:rsidRPr="49A2E87F">
          <w:rPr>
            <w:rStyle w:val="Hyperlink"/>
          </w:rPr>
          <w:t xml:space="preserve">video </w:t>
        </w:r>
        <w:r w:rsidR="5BFEF974" w:rsidRPr="49A2E87F">
          <w:rPr>
            <w:rStyle w:val="Hyperlink"/>
          </w:rPr>
          <w:t>resources</w:t>
        </w:r>
      </w:hyperlink>
      <w:r w:rsidR="5BFEF974">
        <w:t xml:space="preserve"> may help you create accessible materials. </w:t>
      </w:r>
    </w:p>
    <w:p w14:paraId="473D1E14" w14:textId="7FD2CB6A" w:rsidR="00737B5E" w:rsidRDefault="008E162A" w:rsidP="00737B5E">
      <w:pPr>
        <w:pStyle w:val="ListParagraph"/>
        <w:numPr>
          <w:ilvl w:val="0"/>
          <w:numId w:val="3"/>
        </w:numPr>
      </w:pPr>
      <w:r>
        <w:rPr>
          <w:b/>
          <w:bCs/>
        </w:rPr>
        <w:t>What is Universal Design for Learning? How can I get support with this?</w:t>
      </w:r>
    </w:p>
    <w:p w14:paraId="2503DD53" w14:textId="6D4BEFAF" w:rsidR="00C40100" w:rsidRDefault="00352FE0" w:rsidP="00C40100">
      <w:pPr>
        <w:pStyle w:val="ListParagraph"/>
      </w:pPr>
      <w:hyperlink r:id="rId8" w:history="1">
        <w:r w:rsidRPr="00C40100">
          <w:rPr>
            <w:rStyle w:val="Hyperlink"/>
          </w:rPr>
          <w:t>Universal Design for Learning</w:t>
        </w:r>
      </w:hyperlink>
      <w:r>
        <w:t xml:space="preserve"> is a framework for </w:t>
      </w:r>
      <w:r w:rsidR="00594FA4">
        <w:t xml:space="preserve">supporting all students. It has 3 components: Multiple Means of </w:t>
      </w:r>
      <w:r w:rsidR="00697330">
        <w:t>Engagement</w:t>
      </w:r>
      <w:r w:rsidR="00594FA4">
        <w:t xml:space="preserve">, </w:t>
      </w:r>
      <w:r w:rsidR="00697330">
        <w:t xml:space="preserve">Multiple Means of </w:t>
      </w:r>
      <w:r w:rsidR="00C82AEB">
        <w:t>Representation</w:t>
      </w:r>
      <w:r w:rsidR="00594FA4">
        <w:t xml:space="preserve">, and Multiple </w:t>
      </w:r>
      <w:r w:rsidR="00697330">
        <w:t xml:space="preserve">Means of Action and </w:t>
      </w:r>
      <w:r w:rsidR="00C82AEB">
        <w:t xml:space="preserve">Expression. Generally, think about how you can present materials in multiple ways, </w:t>
      </w:r>
      <w:r w:rsidR="003F647B">
        <w:t xml:space="preserve">have students demonstrate learning in different ways, and </w:t>
      </w:r>
      <w:r w:rsidR="00C40100">
        <w:t xml:space="preserve">build learning skills. </w:t>
      </w:r>
    </w:p>
    <w:p w14:paraId="74D88D38" w14:textId="11649BD6" w:rsidR="00F74C79" w:rsidRPr="00CB7446" w:rsidRDefault="0047002C" w:rsidP="00F74C79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How will I know if students </w:t>
      </w:r>
      <w:r w:rsidR="00CB7446">
        <w:rPr>
          <w:b/>
          <w:bCs/>
        </w:rPr>
        <w:t xml:space="preserve">in my courses </w:t>
      </w:r>
      <w:r>
        <w:rPr>
          <w:b/>
          <w:bCs/>
        </w:rPr>
        <w:t xml:space="preserve">have </w:t>
      </w:r>
      <w:r w:rsidR="00CB7446">
        <w:rPr>
          <w:b/>
          <w:bCs/>
        </w:rPr>
        <w:t xml:space="preserve">CAS </w:t>
      </w:r>
      <w:r w:rsidR="005A0449">
        <w:rPr>
          <w:b/>
          <w:bCs/>
        </w:rPr>
        <w:t>accommodation</w:t>
      </w:r>
      <w:r w:rsidR="00CB7446">
        <w:rPr>
          <w:b/>
          <w:bCs/>
        </w:rPr>
        <w:t xml:space="preserve">? </w:t>
      </w:r>
      <w:r w:rsidR="00246FC2">
        <w:rPr>
          <w:b/>
          <w:bCs/>
        </w:rPr>
        <w:t xml:space="preserve">Do I need to </w:t>
      </w:r>
      <w:r>
        <w:rPr>
          <w:b/>
          <w:bCs/>
        </w:rPr>
        <w:t xml:space="preserve">ensure that </w:t>
      </w:r>
      <w:r w:rsidR="00CB7446">
        <w:rPr>
          <w:b/>
          <w:bCs/>
        </w:rPr>
        <w:t>they are met?</w:t>
      </w:r>
    </w:p>
    <w:p w14:paraId="71DC93CC" w14:textId="5457A8C1" w:rsidR="001C1263" w:rsidRDefault="00CB7446" w:rsidP="006914E1">
      <w:pPr>
        <w:pStyle w:val="ListParagraph"/>
      </w:pPr>
      <w:r>
        <w:t>You will receive an email fr</w:t>
      </w:r>
      <w:r w:rsidR="005A0449">
        <w:t xml:space="preserve">om </w:t>
      </w:r>
      <w:hyperlink r:id="rId9">
        <w:r w:rsidR="001E110A">
          <w:rPr>
            <w:rStyle w:val="Hyperlink"/>
          </w:rPr>
          <w:t>the Centre for Accessibility Services</w:t>
        </w:r>
      </w:hyperlink>
      <w:r w:rsidR="005A0449">
        <w:t xml:space="preserve"> for each student </w:t>
      </w:r>
      <w:proofErr w:type="gramStart"/>
      <w:r w:rsidR="005A0449">
        <w:t>in</w:t>
      </w:r>
      <w:proofErr w:type="gramEnd"/>
      <w:r w:rsidR="005A0449">
        <w:t xml:space="preserve"> your course </w:t>
      </w:r>
      <w:r w:rsidR="001E110A">
        <w:t>who</w:t>
      </w:r>
      <w:r w:rsidR="005A0449">
        <w:t xml:space="preserve"> has formal accommodation. You will be asked to </w:t>
      </w:r>
      <w:r w:rsidR="009F5892">
        <w:t xml:space="preserve">sign this letter. At the start of the semester, the student will reach out to discuss specific </w:t>
      </w:r>
      <w:proofErr w:type="gramStart"/>
      <w:r w:rsidR="009F5892">
        <w:t>accommodations</w:t>
      </w:r>
      <w:proofErr w:type="gramEnd"/>
      <w:r w:rsidR="009F5892">
        <w:t>. You will not be informed of</w:t>
      </w:r>
      <w:r w:rsidR="00D77F31">
        <w:t xml:space="preserve"> the reasons for </w:t>
      </w:r>
      <w:r w:rsidR="009F5892">
        <w:t xml:space="preserve">accommodation unless the student chooses to self-disclose. </w:t>
      </w:r>
      <w:r w:rsidR="65706113">
        <w:t>Ensure</w:t>
      </w:r>
      <w:r w:rsidR="00FF62F2">
        <w:t xml:space="preserve"> </w:t>
      </w:r>
      <w:r w:rsidR="00D77F31">
        <w:t xml:space="preserve">that </w:t>
      </w:r>
      <w:proofErr w:type="gramStart"/>
      <w:r w:rsidR="00FF62F2">
        <w:t>accommodations are</w:t>
      </w:r>
      <w:proofErr w:type="gramEnd"/>
      <w:r w:rsidR="00FF62F2">
        <w:t xml:space="preserve"> met, unless a student waives them in writing.</w:t>
      </w:r>
    </w:p>
    <w:p w14:paraId="7FEB6AD7" w14:textId="2DC1E20E" w:rsidR="00FF62F2" w:rsidRDefault="001C1263" w:rsidP="004176B3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Can I change the </w:t>
      </w:r>
      <w:r w:rsidR="00EC617F">
        <w:rPr>
          <w:b/>
          <w:bCs/>
        </w:rPr>
        <w:t>dates/times or mode of my courses</w:t>
      </w:r>
      <w:r>
        <w:rPr>
          <w:b/>
          <w:bCs/>
        </w:rPr>
        <w:t xml:space="preserve"> after the UFV Timetable is published</w:t>
      </w:r>
      <w:r w:rsidR="00EC617F">
        <w:rPr>
          <w:b/>
          <w:bCs/>
        </w:rPr>
        <w:t>?</w:t>
      </w:r>
    </w:p>
    <w:p w14:paraId="588589EA" w14:textId="40502C1A" w:rsidR="00EC617F" w:rsidRDefault="749773E1" w:rsidP="00EC617F">
      <w:pPr>
        <w:pStyle w:val="ListParagraph"/>
      </w:pPr>
      <w:r>
        <w:t xml:space="preserve">The UFV Timetable is developed to </w:t>
      </w:r>
      <w:r w:rsidR="5B706CDC">
        <w:t xml:space="preserve">schedule courses in required delivery modes and to </w:t>
      </w:r>
      <w:r w:rsidR="4D2C5867">
        <w:t>cover all available time blocks and available rooms. Some blended</w:t>
      </w:r>
      <w:r w:rsidR="5B706CDC">
        <w:t xml:space="preserve"> </w:t>
      </w:r>
      <w:r w:rsidR="4D2C5867">
        <w:t xml:space="preserve">courses meet face-to-face every 2 </w:t>
      </w:r>
      <w:r w:rsidR="6F765B07">
        <w:t>weeks,</w:t>
      </w:r>
      <w:r w:rsidR="4D2C5867">
        <w:t xml:space="preserve"> with other courses using the same room in alternate weeks. Switching when you meet face-</w:t>
      </w:r>
      <w:r w:rsidR="4D2C5867">
        <w:lastRenderedPageBreak/>
        <w:t xml:space="preserve">to-face impacts students and instructors alike. </w:t>
      </w:r>
      <w:r w:rsidR="459A2535">
        <w:t>Please follow</w:t>
      </w:r>
      <w:r w:rsidR="7D225508">
        <w:t xml:space="preserve"> the UFV Timetable</w:t>
      </w:r>
      <w:r w:rsidR="4D2C5867">
        <w:t>.</w:t>
      </w:r>
      <w:r w:rsidR="4FF0A8D6">
        <w:t xml:space="preserve"> In extenuating circumstances (e.g.</w:t>
      </w:r>
      <w:r w:rsidR="001E110A">
        <w:t>,</w:t>
      </w:r>
      <w:r w:rsidR="4FF0A8D6">
        <w:t xml:space="preserve"> illness), changes need Department Head/Dean approva</w:t>
      </w:r>
      <w:r w:rsidR="2CFA6002">
        <w:t xml:space="preserve">l. </w:t>
      </w:r>
    </w:p>
    <w:p w14:paraId="55F51966" w14:textId="77777777" w:rsidR="001C1263" w:rsidRDefault="001C1263" w:rsidP="00EC617F">
      <w:pPr>
        <w:pStyle w:val="ListParagraph"/>
      </w:pPr>
    </w:p>
    <w:p w14:paraId="1EFCFB1D" w14:textId="0C526E9F" w:rsidR="007E3747" w:rsidRDefault="007E3747" w:rsidP="007E3747">
      <w:pPr>
        <w:pStyle w:val="Heading2"/>
        <w:numPr>
          <w:ilvl w:val="0"/>
          <w:numId w:val="4"/>
        </w:numPr>
      </w:pPr>
      <w:r>
        <w:t>Communicating Course Expectations</w:t>
      </w:r>
    </w:p>
    <w:p w14:paraId="7B1D184E" w14:textId="088A9668" w:rsidR="007E3747" w:rsidRDefault="00DA4A95" w:rsidP="49A2E87F">
      <w:pPr>
        <w:pStyle w:val="ListParagraph"/>
        <w:numPr>
          <w:ilvl w:val="0"/>
          <w:numId w:val="5"/>
        </w:numPr>
        <w:rPr>
          <w:b/>
          <w:bCs/>
        </w:rPr>
      </w:pPr>
      <w:r w:rsidRPr="49A2E87F">
        <w:rPr>
          <w:b/>
          <w:bCs/>
        </w:rPr>
        <w:t xml:space="preserve">When </w:t>
      </w:r>
      <w:r w:rsidR="3C62E4EE" w:rsidRPr="49A2E87F">
        <w:rPr>
          <w:b/>
          <w:bCs/>
        </w:rPr>
        <w:t xml:space="preserve">does </w:t>
      </w:r>
      <w:r w:rsidRPr="49A2E87F">
        <w:rPr>
          <w:b/>
          <w:bCs/>
        </w:rPr>
        <w:t>my syllabus</w:t>
      </w:r>
      <w:r w:rsidR="0F28AC43" w:rsidRPr="49A2E87F">
        <w:rPr>
          <w:b/>
          <w:bCs/>
        </w:rPr>
        <w:t xml:space="preserve"> need to</w:t>
      </w:r>
      <w:r w:rsidRPr="49A2E87F">
        <w:rPr>
          <w:b/>
          <w:bCs/>
        </w:rPr>
        <w:t xml:space="preserve"> be provided to students?</w:t>
      </w:r>
    </w:p>
    <w:p w14:paraId="62E673E8" w14:textId="4BFE7B1D" w:rsidR="00DA4A95" w:rsidRDefault="6533D96D" w:rsidP="00DA4A95">
      <w:pPr>
        <w:pStyle w:val="ListParagraph"/>
        <w:ind w:left="1080"/>
      </w:pPr>
      <w:r>
        <w:t xml:space="preserve">Your syllabus </w:t>
      </w:r>
      <w:r w:rsidR="5D7CD080">
        <w:t xml:space="preserve">is to </w:t>
      </w:r>
      <w:r>
        <w:t xml:space="preserve">be available to students on the </w:t>
      </w:r>
      <w:r w:rsidRPr="49A2E87F">
        <w:rPr>
          <w:u w:val="single"/>
        </w:rPr>
        <w:t>first day of the semester</w:t>
      </w:r>
      <w:r>
        <w:t xml:space="preserve">. </w:t>
      </w:r>
      <w:r w:rsidR="78908795">
        <w:t>T</w:t>
      </w:r>
      <w:r>
        <w:t>he syllabus</w:t>
      </w:r>
      <w:r w:rsidR="0CDB6300">
        <w:t xml:space="preserve"> is provided</w:t>
      </w:r>
      <w:r>
        <w:t xml:space="preserve"> to students via UFV email or posted on the LMS. The LMS opens </w:t>
      </w:r>
      <w:r w:rsidR="02B10C65">
        <w:t xml:space="preserve">to students on the first day of the </w:t>
      </w:r>
      <w:r w:rsidR="6E408FCC">
        <w:t>semester,</w:t>
      </w:r>
      <w:r w:rsidR="02B10C65">
        <w:t xml:space="preserve"> and students will be looking for course information at that time.</w:t>
      </w:r>
    </w:p>
    <w:p w14:paraId="137C45A1" w14:textId="7195CF68" w:rsidR="00E617C3" w:rsidRDefault="002711CE" w:rsidP="00E617C3">
      <w:pPr>
        <w:pStyle w:val="ListParagraph"/>
        <w:numPr>
          <w:ilvl w:val="0"/>
          <w:numId w:val="5"/>
        </w:numPr>
      </w:pPr>
      <w:r>
        <w:rPr>
          <w:b/>
          <w:bCs/>
        </w:rPr>
        <w:t>Does UFV use a formal syllabus template</w:t>
      </w:r>
    </w:p>
    <w:p w14:paraId="6C505B6D" w14:textId="611436DF" w:rsidR="002711CE" w:rsidRDefault="002711CE" w:rsidP="002711CE">
      <w:pPr>
        <w:pStyle w:val="ListParagraph"/>
        <w:ind w:left="1080"/>
      </w:pPr>
      <w:r>
        <w:t>No. Instead</w:t>
      </w:r>
      <w:r w:rsidR="001E110A">
        <w:t>,</w:t>
      </w:r>
      <w:r>
        <w:t xml:space="preserve"> we </w:t>
      </w:r>
      <w:r w:rsidR="004C2A66">
        <w:t xml:space="preserve">use a list of required syllabus components. Your department may provide a template, or you can create your own design. </w:t>
      </w:r>
      <w:r w:rsidR="006D2638">
        <w:t>It is important</w:t>
      </w:r>
      <w:r w:rsidR="004C2A66">
        <w:t xml:space="preserve"> that the syllabus contains all required information.</w:t>
      </w:r>
    </w:p>
    <w:p w14:paraId="6698B496" w14:textId="60323A3C" w:rsidR="004C2A66" w:rsidRDefault="007D3386" w:rsidP="007D3386">
      <w:pPr>
        <w:pStyle w:val="ListParagraph"/>
        <w:numPr>
          <w:ilvl w:val="0"/>
          <w:numId w:val="5"/>
        </w:numPr>
      </w:pPr>
      <w:r>
        <w:rPr>
          <w:b/>
          <w:bCs/>
        </w:rPr>
        <w:t>Can I make changes to my syllabus after the start of class?</w:t>
      </w:r>
    </w:p>
    <w:p w14:paraId="168152E0" w14:textId="7067DF5E" w:rsidR="007D3386" w:rsidRDefault="007D3386" w:rsidP="007D3386">
      <w:pPr>
        <w:pStyle w:val="ListParagraph"/>
        <w:ind w:left="1080"/>
      </w:pPr>
      <w:r>
        <w:t xml:space="preserve">Yes, but sometimes </w:t>
      </w:r>
      <w:r w:rsidR="006D2638">
        <w:t xml:space="preserve">approval from </w:t>
      </w:r>
      <w:r w:rsidR="001E110A">
        <w:t xml:space="preserve">the </w:t>
      </w:r>
      <w:r w:rsidR="006D2638">
        <w:t>Department Head/Director</w:t>
      </w:r>
      <w:r>
        <w:t xml:space="preserve"> is required.</w:t>
      </w:r>
      <w:r w:rsidR="006D2638">
        <w:t xml:space="preserve"> This chart shows some examples of changes that an instructor can make and those requiring approval. If you are not sure, ask your Department Head/Director.</w:t>
      </w:r>
    </w:p>
    <w:p w14:paraId="7C31E2B7" w14:textId="5C9569A2" w:rsidR="00DF093F" w:rsidRDefault="00DD647A" w:rsidP="00DD647A">
      <w:pPr>
        <w:jc w:val="center"/>
      </w:pPr>
      <w:r>
        <w:rPr>
          <w:noProof/>
        </w:rPr>
        <w:drawing>
          <wp:inline distT="0" distB="0" distL="0" distR="0" wp14:anchorId="6B025B7E" wp14:editId="79C5CA8B">
            <wp:extent cx="5518150" cy="1826245"/>
            <wp:effectExtent l="0" t="0" r="6350" b="0"/>
            <wp:docPr id="470746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746259" name="Picture 47074625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838" cy="18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59A2B" w14:textId="055654BF" w:rsidR="008E162A" w:rsidRDefault="00B82769" w:rsidP="00B82769">
      <w:pPr>
        <w:pStyle w:val="Heading2"/>
        <w:numPr>
          <w:ilvl w:val="0"/>
          <w:numId w:val="4"/>
        </w:numPr>
      </w:pPr>
      <w:r>
        <w:t>Course Scheduling Information</w:t>
      </w:r>
    </w:p>
    <w:p w14:paraId="33F4F049" w14:textId="025B1244" w:rsidR="00B82769" w:rsidRPr="00B82769" w:rsidRDefault="00B82769" w:rsidP="00B82769">
      <w:pPr>
        <w:pStyle w:val="ListParagraph"/>
        <w:numPr>
          <w:ilvl w:val="0"/>
          <w:numId w:val="7"/>
        </w:numPr>
      </w:pPr>
      <w:r>
        <w:rPr>
          <w:b/>
          <w:bCs/>
        </w:rPr>
        <w:t>Can I require students to attend out-of-class activities?</w:t>
      </w:r>
    </w:p>
    <w:p w14:paraId="5D88DB0E" w14:textId="378483B2" w:rsidR="00B82769" w:rsidRDefault="00B82769" w:rsidP="00B82769">
      <w:pPr>
        <w:pStyle w:val="ListParagraph"/>
        <w:ind w:left="1080"/>
      </w:pPr>
      <w:r>
        <w:t xml:space="preserve">These activities </w:t>
      </w:r>
      <w:r w:rsidR="3DEEEB67">
        <w:t xml:space="preserve">are to </w:t>
      </w:r>
      <w:r>
        <w:t xml:space="preserve">be noted in the UFV Timetable and dates provided to students on department websites </w:t>
      </w:r>
      <w:r w:rsidR="00CA0D20">
        <w:t>no later than one month prior to the start of classes (as set out in Attendance policy</w:t>
      </w:r>
      <w:r w:rsidR="003D59CB">
        <w:t xml:space="preserve"> 62</w:t>
      </w:r>
      <w:r w:rsidR="00CA0D20">
        <w:t>). The official course outline</w:t>
      </w:r>
      <w:r w:rsidR="1D4313C2">
        <w:t xml:space="preserve"> </w:t>
      </w:r>
      <w:r w:rsidR="00CA0D20">
        <w:t>also indicate</w:t>
      </w:r>
      <w:r w:rsidR="009B7D9E">
        <w:t>s</w:t>
      </w:r>
      <w:r w:rsidR="00CA0D20">
        <w:t xml:space="preserve"> that these activities may occur.</w:t>
      </w:r>
    </w:p>
    <w:p w14:paraId="35AC903E" w14:textId="4AA8ABFA" w:rsidR="003D59CB" w:rsidRDefault="00CB1727" w:rsidP="003D59CB">
      <w:pPr>
        <w:pStyle w:val="ListParagraph"/>
        <w:numPr>
          <w:ilvl w:val="0"/>
          <w:numId w:val="7"/>
        </w:numPr>
      </w:pPr>
      <w:r w:rsidRPr="49A2E87F">
        <w:rPr>
          <w:b/>
          <w:bCs/>
        </w:rPr>
        <w:t xml:space="preserve">A student </w:t>
      </w:r>
      <w:r w:rsidR="00996962" w:rsidRPr="49A2E87F">
        <w:rPr>
          <w:b/>
          <w:bCs/>
        </w:rPr>
        <w:t xml:space="preserve">notified me in advance that they would be </w:t>
      </w:r>
      <w:r w:rsidRPr="49A2E87F">
        <w:rPr>
          <w:b/>
          <w:bCs/>
        </w:rPr>
        <w:t>miss</w:t>
      </w:r>
      <w:r w:rsidR="00996962" w:rsidRPr="49A2E87F">
        <w:rPr>
          <w:b/>
          <w:bCs/>
        </w:rPr>
        <w:t>ing</w:t>
      </w:r>
      <w:r w:rsidRPr="49A2E87F">
        <w:rPr>
          <w:b/>
          <w:bCs/>
        </w:rPr>
        <w:t xml:space="preserve"> class</w:t>
      </w:r>
      <w:r w:rsidR="001E110A">
        <w:rPr>
          <w:b/>
          <w:bCs/>
        </w:rPr>
        <w:t>. What</w:t>
      </w:r>
      <w:r w:rsidR="00935C1C" w:rsidRPr="49A2E87F">
        <w:rPr>
          <w:b/>
          <w:bCs/>
        </w:rPr>
        <w:t xml:space="preserve"> are my responsibilities?</w:t>
      </w:r>
    </w:p>
    <w:p w14:paraId="17A0C5E1" w14:textId="2A17A2FA" w:rsidR="00935C1C" w:rsidRDefault="00DA218F" w:rsidP="00935C1C">
      <w:pPr>
        <w:pStyle w:val="ListParagraph"/>
        <w:ind w:left="1080"/>
      </w:pPr>
      <w:r>
        <w:t>You could m</w:t>
      </w:r>
      <w:r w:rsidR="00442FE9">
        <w:t xml:space="preserve">eet with the </w:t>
      </w:r>
      <w:proofErr w:type="gramStart"/>
      <w:r w:rsidR="00442FE9">
        <w:t>student</w:t>
      </w:r>
      <w:proofErr w:type="gramEnd"/>
      <w:r w:rsidR="00442FE9">
        <w:t xml:space="preserve"> and discuss how they may review the missed material. You c</w:t>
      </w:r>
      <w:r w:rsidR="00AA3F90">
        <w:t xml:space="preserve">ould </w:t>
      </w:r>
      <w:r w:rsidR="00442FE9">
        <w:t>suggest additional re</w:t>
      </w:r>
      <w:r>
        <w:t>sources, provide your notes</w:t>
      </w:r>
      <w:r w:rsidR="00AA3F90">
        <w:t xml:space="preserve">, </w:t>
      </w:r>
      <w:r w:rsidR="001E110A">
        <w:t xml:space="preserve">or </w:t>
      </w:r>
      <w:r w:rsidR="00AA3F90">
        <w:t xml:space="preserve">ask them to connect with someone in the class. You </w:t>
      </w:r>
      <w:r>
        <w:t>do not need to reteach the material that was missed</w:t>
      </w:r>
      <w:r w:rsidR="001E110A">
        <w:t>,</w:t>
      </w:r>
      <w:r w:rsidR="00AA3F90">
        <w:t xml:space="preserve"> and </w:t>
      </w:r>
      <w:r w:rsidR="001E110A">
        <w:t xml:space="preserve">you </w:t>
      </w:r>
      <w:r w:rsidR="00AA3F90">
        <w:t xml:space="preserve">are not required to keep attendance and directly reach out to missing students (only those </w:t>
      </w:r>
      <w:r w:rsidR="001E110A">
        <w:t>who</w:t>
      </w:r>
      <w:r w:rsidR="00AA3F90">
        <w:t xml:space="preserve"> contact you directly).</w:t>
      </w:r>
    </w:p>
    <w:p w14:paraId="6C426E26" w14:textId="33DFD60E" w:rsidR="00DA218F" w:rsidRDefault="00876D19" w:rsidP="00876D19">
      <w:pPr>
        <w:pStyle w:val="ListParagraph"/>
        <w:numPr>
          <w:ilvl w:val="0"/>
          <w:numId w:val="7"/>
        </w:numPr>
      </w:pPr>
      <w:r>
        <w:rPr>
          <w:b/>
          <w:bCs/>
        </w:rPr>
        <w:t>If I am planning to be away for a conference during the semester, what do I need to do?</w:t>
      </w:r>
    </w:p>
    <w:p w14:paraId="493F5432" w14:textId="6F8AACEB" w:rsidR="001C1263" w:rsidRDefault="00876D19" w:rsidP="00876D19">
      <w:pPr>
        <w:pStyle w:val="ListParagraph"/>
        <w:ind w:left="1080"/>
      </w:pPr>
      <w:r>
        <w:t xml:space="preserve">Professional development activities like conferences need to be pre-approved by the Dean. </w:t>
      </w:r>
      <w:r w:rsidR="0048735C">
        <w:t xml:space="preserve">When approved, inform your students and provide materials on the LMS or via email for them </w:t>
      </w:r>
      <w:r w:rsidR="001E110A">
        <w:t xml:space="preserve">to </w:t>
      </w:r>
      <w:r w:rsidR="0048735C">
        <w:t>complete</w:t>
      </w:r>
      <w:r w:rsidR="00D75E48">
        <w:t xml:space="preserve"> before you leave</w:t>
      </w:r>
      <w:r w:rsidR="0048735C">
        <w:t>.</w:t>
      </w:r>
    </w:p>
    <w:p w14:paraId="067CE8C0" w14:textId="6BC1ADB5" w:rsidR="00004BDB" w:rsidRDefault="00004BDB" w:rsidP="00004BDB">
      <w:pPr>
        <w:pStyle w:val="ListParagraph"/>
        <w:numPr>
          <w:ilvl w:val="0"/>
          <w:numId w:val="7"/>
        </w:numPr>
      </w:pPr>
      <w:r>
        <w:rPr>
          <w:b/>
          <w:bCs/>
        </w:rPr>
        <w:t xml:space="preserve">If I get sick or have other extenuating circumstances and need to miss a class, </w:t>
      </w:r>
      <w:r w:rsidR="001E110A">
        <w:rPr>
          <w:b/>
          <w:bCs/>
        </w:rPr>
        <w:t>what</w:t>
      </w:r>
      <w:r>
        <w:rPr>
          <w:b/>
          <w:bCs/>
        </w:rPr>
        <w:t xml:space="preserve"> do I do?</w:t>
      </w:r>
    </w:p>
    <w:p w14:paraId="7A1B8A51" w14:textId="6212EE16" w:rsidR="00004BDB" w:rsidRDefault="00004BDB" w:rsidP="00004BDB">
      <w:pPr>
        <w:pStyle w:val="ListParagraph"/>
        <w:ind w:left="1080"/>
      </w:pPr>
      <w:r>
        <w:lastRenderedPageBreak/>
        <w:t xml:space="preserve">Inform your Department Head/Director of your </w:t>
      </w:r>
      <w:r w:rsidR="001172C6">
        <w:t>absence</w:t>
      </w:r>
      <w:r w:rsidR="00D75E48">
        <w:t xml:space="preserve"> and i</w:t>
      </w:r>
      <w:r w:rsidR="001172C6">
        <w:t>nform students via email and LMS as soon as possible. If</w:t>
      </w:r>
      <w:r w:rsidR="00563E8C">
        <w:t>,</w:t>
      </w:r>
      <w:r w:rsidR="001172C6">
        <w:t xml:space="preserve"> and when you are able, provide materials to students</w:t>
      </w:r>
      <w:r w:rsidR="006630E4">
        <w:t>.</w:t>
      </w:r>
    </w:p>
    <w:p w14:paraId="7FDCABC4" w14:textId="77777777" w:rsidR="001C1263" w:rsidRDefault="001C1263" w:rsidP="00004BDB">
      <w:pPr>
        <w:pStyle w:val="ListParagraph"/>
        <w:ind w:left="1080"/>
      </w:pPr>
    </w:p>
    <w:p w14:paraId="58A8D8F0" w14:textId="4860BCD1" w:rsidR="004E7DDD" w:rsidRDefault="008B792E" w:rsidP="004E7DDD">
      <w:pPr>
        <w:pStyle w:val="Heading2"/>
        <w:numPr>
          <w:ilvl w:val="0"/>
          <w:numId w:val="4"/>
        </w:numPr>
      </w:pPr>
      <w:r>
        <w:t>Meeting and Commun</w:t>
      </w:r>
      <w:r w:rsidR="00B01B39">
        <w:t>i</w:t>
      </w:r>
      <w:r>
        <w:t>cating with Students</w:t>
      </w:r>
    </w:p>
    <w:p w14:paraId="291471CC" w14:textId="75DD153D" w:rsidR="008B792E" w:rsidRDefault="008B792E" w:rsidP="008B792E">
      <w:pPr>
        <w:pStyle w:val="ListParagraph"/>
        <w:numPr>
          <w:ilvl w:val="0"/>
          <w:numId w:val="9"/>
        </w:numPr>
      </w:pPr>
      <w:r>
        <w:rPr>
          <w:b/>
          <w:bCs/>
        </w:rPr>
        <w:t xml:space="preserve">I am teaching an asynchronous </w:t>
      </w:r>
      <w:r w:rsidR="00522F3C">
        <w:rPr>
          <w:b/>
          <w:bCs/>
        </w:rPr>
        <w:t>course;</w:t>
      </w:r>
      <w:r>
        <w:rPr>
          <w:b/>
          <w:bCs/>
        </w:rPr>
        <w:t xml:space="preserve"> do I need to schedule student office hours?</w:t>
      </w:r>
    </w:p>
    <w:p w14:paraId="3436A7F7" w14:textId="10CD46DF" w:rsidR="0082299F" w:rsidRDefault="0082299F" w:rsidP="0082299F">
      <w:pPr>
        <w:pStyle w:val="ListParagraph"/>
        <w:ind w:left="1080"/>
      </w:pPr>
      <w:r>
        <w:t>Yes, you are responsible for being available for students for 1 hour per week</w:t>
      </w:r>
      <w:r w:rsidR="00272F05">
        <w:t xml:space="preserve"> (even those that are asynchronous). These </w:t>
      </w:r>
      <w:r w:rsidR="00DD647A">
        <w:t xml:space="preserve">times </w:t>
      </w:r>
      <w:r w:rsidR="00272F05">
        <w:t>are listed in the course syllabus.</w:t>
      </w:r>
    </w:p>
    <w:p w14:paraId="565814C4" w14:textId="0237A06E" w:rsidR="00545D6D" w:rsidRPr="00A92134" w:rsidRDefault="00545D6D" w:rsidP="00272F05">
      <w:pPr>
        <w:pStyle w:val="ListParagraph"/>
        <w:numPr>
          <w:ilvl w:val="0"/>
          <w:numId w:val="9"/>
        </w:numPr>
        <w:rPr>
          <w:b/>
          <w:bCs/>
        </w:rPr>
      </w:pPr>
      <w:r w:rsidRPr="00A92134">
        <w:rPr>
          <w:b/>
          <w:bCs/>
        </w:rPr>
        <w:t xml:space="preserve">I am teaching multiple courses this semester. Do I need to offer </w:t>
      </w:r>
      <w:r w:rsidR="001B502F" w:rsidRPr="00A92134">
        <w:rPr>
          <w:b/>
          <w:bCs/>
        </w:rPr>
        <w:t>student office hours for each course?</w:t>
      </w:r>
    </w:p>
    <w:p w14:paraId="758A4F5F" w14:textId="0747DCE1" w:rsidR="001B502F" w:rsidRPr="00545D6D" w:rsidRDefault="00A92134" w:rsidP="001B502F">
      <w:pPr>
        <w:pStyle w:val="ListParagraph"/>
        <w:ind w:left="1080"/>
      </w:pPr>
      <w:r>
        <w:t xml:space="preserve">No. </w:t>
      </w:r>
      <w:r w:rsidR="001B502F">
        <w:t>You are responsible for holding 1 hour per week of student office hours</w:t>
      </w:r>
      <w:r>
        <w:t>. These hours</w:t>
      </w:r>
      <w:r w:rsidR="2C887735">
        <w:t xml:space="preserve"> are</w:t>
      </w:r>
      <w:r>
        <w:t xml:space="preserve"> pre-determined and listed in the syllabus.</w:t>
      </w:r>
    </w:p>
    <w:p w14:paraId="54E764EA" w14:textId="5FD054F5" w:rsidR="00272F05" w:rsidRDefault="00272F05" w:rsidP="00272F05">
      <w:pPr>
        <w:pStyle w:val="ListParagraph"/>
        <w:numPr>
          <w:ilvl w:val="0"/>
          <w:numId w:val="9"/>
        </w:numPr>
      </w:pPr>
      <w:r>
        <w:rPr>
          <w:b/>
          <w:bCs/>
        </w:rPr>
        <w:t>Do I need to hold student office hours in multiple formats?</w:t>
      </w:r>
    </w:p>
    <w:p w14:paraId="4E0985BB" w14:textId="307DC198" w:rsidR="00272F05" w:rsidRDefault="00EB54BC" w:rsidP="00272F05">
      <w:pPr>
        <w:pStyle w:val="ListParagraph"/>
        <w:ind w:left="1080"/>
      </w:pPr>
      <w:r>
        <w:t>It is preferable for you to be</w:t>
      </w:r>
      <w:r w:rsidR="00272F05">
        <w:t xml:space="preserve"> available for student office hours in the same mode as your course. </w:t>
      </w:r>
      <w:r w:rsidR="00B01B39">
        <w:t xml:space="preserve">But we encourage you to </w:t>
      </w:r>
      <w:r w:rsidR="002C1E90">
        <w:t xml:space="preserve">be available </w:t>
      </w:r>
      <w:r w:rsidR="00265628">
        <w:t>in multiple</w:t>
      </w:r>
      <w:r w:rsidR="00545D6D">
        <w:t xml:space="preserve"> formats</w:t>
      </w:r>
      <w:r w:rsidR="00265628">
        <w:t xml:space="preserve">. </w:t>
      </w:r>
      <w:r w:rsidR="00FD7817">
        <w:t>For example, d</w:t>
      </w:r>
      <w:r w:rsidR="00265628">
        <w:t xml:space="preserve">uring your student office hours, be available in-person and online </w:t>
      </w:r>
      <w:r w:rsidR="00FD7817">
        <w:t>in an open Zoom room</w:t>
      </w:r>
      <w:r w:rsidR="00265628">
        <w:t>.</w:t>
      </w:r>
    </w:p>
    <w:p w14:paraId="24368EE5" w14:textId="77777777" w:rsidR="001C1263" w:rsidRDefault="001C1263" w:rsidP="00272F05">
      <w:pPr>
        <w:pStyle w:val="ListParagraph"/>
        <w:ind w:left="1080"/>
      </w:pPr>
    </w:p>
    <w:p w14:paraId="3B11FF0B" w14:textId="0C249E98" w:rsidR="00CB0325" w:rsidRDefault="00CB0325" w:rsidP="00CB0325">
      <w:pPr>
        <w:pStyle w:val="Heading2"/>
        <w:numPr>
          <w:ilvl w:val="0"/>
          <w:numId w:val="4"/>
        </w:numPr>
      </w:pPr>
      <w:r>
        <w:t>Assessment and Evaluation</w:t>
      </w:r>
    </w:p>
    <w:p w14:paraId="5CEFDF29" w14:textId="7554788A" w:rsidR="00EE6DEC" w:rsidRDefault="3153D7D7" w:rsidP="00CB0325">
      <w:pPr>
        <w:pStyle w:val="ListParagraph"/>
        <w:numPr>
          <w:ilvl w:val="0"/>
          <w:numId w:val="10"/>
        </w:numPr>
      </w:pPr>
      <w:r w:rsidRPr="08FDD264">
        <w:rPr>
          <w:b/>
          <w:bCs/>
        </w:rPr>
        <w:t xml:space="preserve">I would like to include </w:t>
      </w:r>
      <w:r w:rsidR="60577337" w:rsidRPr="08FDD264">
        <w:rPr>
          <w:b/>
          <w:bCs/>
        </w:rPr>
        <w:t>attendance and/or participation</w:t>
      </w:r>
      <w:r w:rsidRPr="08FDD264">
        <w:rPr>
          <w:b/>
          <w:bCs/>
        </w:rPr>
        <w:t xml:space="preserve"> in my </w:t>
      </w:r>
      <w:r w:rsidR="5ADF48C4" w:rsidRPr="08FDD264">
        <w:rPr>
          <w:b/>
          <w:bCs/>
        </w:rPr>
        <w:t>evaluation</w:t>
      </w:r>
      <w:r w:rsidR="4DF7F84A" w:rsidRPr="08FDD264">
        <w:rPr>
          <w:b/>
          <w:bCs/>
        </w:rPr>
        <w:t>. What</w:t>
      </w:r>
      <w:r w:rsidRPr="08FDD264">
        <w:rPr>
          <w:b/>
          <w:bCs/>
        </w:rPr>
        <w:t xml:space="preserve"> do I need to consider?</w:t>
      </w:r>
    </w:p>
    <w:p w14:paraId="4C7A43AA" w14:textId="014A33D3" w:rsidR="003F6082" w:rsidRPr="003F6082" w:rsidRDefault="551D5200" w:rsidP="00EE6DEC">
      <w:pPr>
        <w:pStyle w:val="ListParagraph"/>
        <w:ind w:left="1080"/>
      </w:pPr>
      <w:r>
        <w:t xml:space="preserve">If course learning outcomes include </w:t>
      </w:r>
      <w:r w:rsidR="57716747">
        <w:t xml:space="preserve">attendance and/or participation </w:t>
      </w:r>
      <w:r w:rsidR="3EC591E9">
        <w:t>requirements,</w:t>
      </w:r>
      <w:r w:rsidR="5ADF48C4">
        <w:t xml:space="preserve"> </w:t>
      </w:r>
      <w:r w:rsidR="57716747">
        <w:t xml:space="preserve">then these may be assessed. </w:t>
      </w:r>
      <w:r w:rsidR="3DEB8A03">
        <w:t>If</w:t>
      </w:r>
      <w:r w:rsidR="57716747">
        <w:t xml:space="preserve"> these are not explicitly </w:t>
      </w:r>
      <w:r w:rsidR="5ADF48C4">
        <w:t>noted</w:t>
      </w:r>
      <w:r w:rsidR="3DEB8A03">
        <w:t>, consider how these activities align with outcomes</w:t>
      </w:r>
      <w:r w:rsidR="57716747">
        <w:t xml:space="preserve">. If you decide to use attendance and/or participation, clearly explain to students how and why this is in place and consider </w:t>
      </w:r>
      <w:r>
        <w:t>ways to make these assessment activities inclusive for all students.</w:t>
      </w:r>
      <w:r w:rsidR="60577337" w:rsidRPr="08FDD264">
        <w:rPr>
          <w:b/>
          <w:bCs/>
        </w:rPr>
        <w:t xml:space="preserve"> </w:t>
      </w:r>
    </w:p>
    <w:p w14:paraId="1D425E50" w14:textId="0031E807" w:rsidR="00FD7817" w:rsidRDefault="00CB0325" w:rsidP="00CB0325">
      <w:pPr>
        <w:pStyle w:val="ListParagraph"/>
        <w:numPr>
          <w:ilvl w:val="0"/>
          <w:numId w:val="10"/>
        </w:numPr>
      </w:pPr>
      <w:r w:rsidRPr="00CB0325">
        <w:rPr>
          <w:b/>
          <w:bCs/>
        </w:rPr>
        <w:t>I</w:t>
      </w:r>
      <w:r w:rsidR="00FD7817" w:rsidRPr="00CB0325">
        <w:rPr>
          <w:b/>
          <w:bCs/>
        </w:rPr>
        <w:t xml:space="preserve"> am teaching </w:t>
      </w:r>
      <w:r w:rsidR="00ED4F78" w:rsidRPr="00CB0325">
        <w:rPr>
          <w:b/>
          <w:bCs/>
        </w:rPr>
        <w:t xml:space="preserve">online (synchronous </w:t>
      </w:r>
      <w:r w:rsidR="005C5E5E" w:rsidRPr="00CB0325">
        <w:rPr>
          <w:b/>
          <w:bCs/>
        </w:rPr>
        <w:t>or</w:t>
      </w:r>
      <w:r w:rsidR="00ED4F78" w:rsidRPr="00CB0325">
        <w:rPr>
          <w:b/>
          <w:bCs/>
        </w:rPr>
        <w:t xml:space="preserve"> asynchronous delivery)</w:t>
      </w:r>
      <w:r w:rsidR="001E110A">
        <w:rPr>
          <w:b/>
          <w:bCs/>
        </w:rPr>
        <w:t>,</w:t>
      </w:r>
      <w:r w:rsidR="00ED4F78" w:rsidRPr="00CB0325">
        <w:rPr>
          <w:b/>
          <w:bCs/>
        </w:rPr>
        <w:t xml:space="preserve"> and I want to hold in-person exams. Can I do this?</w:t>
      </w:r>
    </w:p>
    <w:p w14:paraId="45F96B5B" w14:textId="229A15CC" w:rsidR="005C5E5E" w:rsidRDefault="25600A5E" w:rsidP="00CB0325">
      <w:pPr>
        <w:pStyle w:val="ListParagraph"/>
        <w:ind w:left="1080"/>
      </w:pPr>
      <w:r>
        <w:t xml:space="preserve">Yes, you can </w:t>
      </w:r>
      <w:r w:rsidR="01DECBC6">
        <w:t>offer</w:t>
      </w:r>
      <w:r>
        <w:t xml:space="preserve"> in-person exams. This</w:t>
      </w:r>
      <w:r w:rsidR="129334E6">
        <w:t xml:space="preserve"> request</w:t>
      </w:r>
      <w:r w:rsidR="00254820">
        <w:t xml:space="preserve"> is to</w:t>
      </w:r>
      <w:r w:rsidR="129334E6">
        <w:t xml:space="preserve"> be approved by the Dean in advance and noted in the UFV Timetable. </w:t>
      </w:r>
    </w:p>
    <w:p w14:paraId="595A4C4F" w14:textId="347C0A41" w:rsidR="002B7FD8" w:rsidRPr="002B7FD8" w:rsidRDefault="005874D1" w:rsidP="00CB0EF6">
      <w:pPr>
        <w:pStyle w:val="ListParagraph"/>
        <w:numPr>
          <w:ilvl w:val="0"/>
          <w:numId w:val="10"/>
        </w:numPr>
      </w:pPr>
      <w:r w:rsidRPr="00CB0EF6">
        <w:rPr>
          <w:b/>
          <w:bCs/>
        </w:rPr>
        <w:t xml:space="preserve">A student missed an assessment deadline or exam for extenuating </w:t>
      </w:r>
      <w:r w:rsidR="00CC6F1F" w:rsidRPr="00CB0EF6">
        <w:rPr>
          <w:b/>
          <w:bCs/>
        </w:rPr>
        <w:t>circumstances;</w:t>
      </w:r>
      <w:r w:rsidRPr="00CB0EF6">
        <w:rPr>
          <w:b/>
          <w:bCs/>
        </w:rPr>
        <w:t xml:space="preserve"> can</w:t>
      </w:r>
      <w:r w:rsidR="00CB0EF6" w:rsidRPr="00CB0EF6">
        <w:rPr>
          <w:b/>
          <w:bCs/>
        </w:rPr>
        <w:t xml:space="preserve"> I</w:t>
      </w:r>
      <w:r w:rsidRPr="00CB0EF6">
        <w:rPr>
          <w:b/>
          <w:bCs/>
        </w:rPr>
        <w:t xml:space="preserve"> ask for a </w:t>
      </w:r>
      <w:r w:rsidR="00CC6F1F" w:rsidRPr="00CB0EF6">
        <w:rPr>
          <w:b/>
          <w:bCs/>
        </w:rPr>
        <w:t>medical note or other documentation?</w:t>
      </w:r>
    </w:p>
    <w:p w14:paraId="644A8C0D" w14:textId="1B6CA718" w:rsidR="00CB0EF6" w:rsidRDefault="5ADF48C4" w:rsidP="002B7FD8">
      <w:pPr>
        <w:pStyle w:val="ListParagraph"/>
        <w:ind w:left="1080"/>
        <w:rPr>
          <w:lang w:val="en-CA"/>
        </w:rPr>
      </w:pPr>
      <w:r w:rsidRPr="49A2E87F">
        <w:rPr>
          <w:lang w:val="en-CA"/>
        </w:rPr>
        <w:t>Here is a suggested syllabus statement</w:t>
      </w:r>
      <w:r w:rsidR="1090244E" w:rsidRPr="49A2E87F">
        <w:rPr>
          <w:lang w:val="en-CA"/>
        </w:rPr>
        <w:t>:</w:t>
      </w:r>
      <w:r w:rsidR="66B0A4C8" w:rsidRPr="49A2E87F">
        <w:rPr>
          <w:lang w:val="en-CA"/>
        </w:rPr>
        <w:t xml:space="preserve"> </w:t>
      </w:r>
      <w:r w:rsidR="1090244E" w:rsidRPr="49A2E87F">
        <w:rPr>
          <w:i/>
          <w:iCs/>
          <w:lang w:val="en-CA"/>
        </w:rPr>
        <w:t>“If you miss an assessment due to extenuating circumstances (e.g., serious illness, emergency, bereavement), contact me within 48 hours to discuss options. I may request documentation where appropriate, particularly when a rescheduled exam is arranged through Assessment Services (which requires documentation). For disability-related needs, please connect with CAS; I will implement approved accommodations.”</w:t>
      </w:r>
      <w:r w:rsidR="1090244E" w:rsidRPr="49A2E87F">
        <w:rPr>
          <w:lang w:val="en-CA"/>
        </w:rPr>
        <w:t xml:space="preserve"> </w:t>
      </w:r>
    </w:p>
    <w:p w14:paraId="076C70A9" w14:textId="0DA09396" w:rsidR="00EF14AA" w:rsidRPr="00772223" w:rsidRDefault="00772223" w:rsidP="00CB0EF6">
      <w:pPr>
        <w:pStyle w:val="ListParagraph"/>
        <w:numPr>
          <w:ilvl w:val="0"/>
          <w:numId w:val="10"/>
        </w:numPr>
      </w:pPr>
      <w:r w:rsidRPr="002B7FD8">
        <w:rPr>
          <w:b/>
          <w:bCs/>
        </w:rPr>
        <w:t>How long do I have to return students’ work to them?</w:t>
      </w:r>
    </w:p>
    <w:p w14:paraId="2175ED90" w14:textId="306C5F27" w:rsidR="00772223" w:rsidRDefault="0BE45974" w:rsidP="00772223">
      <w:pPr>
        <w:pStyle w:val="ListParagraph"/>
        <w:ind w:left="1080"/>
      </w:pPr>
      <w:r>
        <w:t xml:space="preserve">Timely return of assignments is important for students so </w:t>
      </w:r>
      <w:r w:rsidR="001E110A">
        <w:t>they can gain insights from feedback on their strengths, areas for improvement, and other information,</w:t>
      </w:r>
      <w:r w:rsidR="7A8797ED">
        <w:t xml:space="preserve"> including grades. Students should have received sufficient feedback by the course withdrawal date to gauge their likelihood of success. </w:t>
      </w:r>
      <w:r w:rsidR="4442EB56">
        <w:t>When designing assessment activities, consider your scheduling between courses and how you will provide timely feedback.</w:t>
      </w:r>
    </w:p>
    <w:p w14:paraId="275471C3" w14:textId="59E031E0" w:rsidR="004B0FA4" w:rsidRPr="00DB46EE" w:rsidRDefault="008E0C80" w:rsidP="004B0FA4">
      <w:pPr>
        <w:pStyle w:val="ListParagraph"/>
        <w:numPr>
          <w:ilvl w:val="0"/>
          <w:numId w:val="10"/>
        </w:numPr>
      </w:pPr>
      <w:r>
        <w:rPr>
          <w:b/>
          <w:bCs/>
        </w:rPr>
        <w:t>What does facilitate approved CAS accommodation mean</w:t>
      </w:r>
      <w:r w:rsidR="00DD647A">
        <w:rPr>
          <w:b/>
          <w:bCs/>
        </w:rPr>
        <w:t xml:space="preserve"> for assessment and evaluation</w:t>
      </w:r>
      <w:r w:rsidR="00115F44" w:rsidRPr="00DB46EE">
        <w:rPr>
          <w:b/>
          <w:bCs/>
        </w:rPr>
        <w:t>?</w:t>
      </w:r>
    </w:p>
    <w:p w14:paraId="343301CF" w14:textId="6B1CDA0C" w:rsidR="00B95C45" w:rsidRDefault="00A43054" w:rsidP="00B95C45">
      <w:pPr>
        <w:pStyle w:val="ListParagraph"/>
        <w:ind w:left="1080"/>
      </w:pPr>
      <w:r>
        <w:t xml:space="preserve">You will be notified </w:t>
      </w:r>
      <w:r w:rsidR="00DE3089">
        <w:t xml:space="preserve">by </w:t>
      </w:r>
      <w:r w:rsidR="001E110A">
        <w:t xml:space="preserve">the </w:t>
      </w:r>
      <w:r w:rsidR="00DE3089">
        <w:t xml:space="preserve">Centre for Accessibility Services </w:t>
      </w:r>
      <w:r>
        <w:t xml:space="preserve">of any approved accommodation for </w:t>
      </w:r>
      <w:r w:rsidR="00DE3089">
        <w:t xml:space="preserve">students </w:t>
      </w:r>
      <w:proofErr w:type="gramStart"/>
      <w:r w:rsidR="00DE3089">
        <w:t>in</w:t>
      </w:r>
      <w:proofErr w:type="gramEnd"/>
      <w:r w:rsidR="00DE3089">
        <w:t xml:space="preserve"> your course. We have a duty to accommodate. You will be informed of the type of </w:t>
      </w:r>
      <w:r w:rsidR="00DE3089">
        <w:lastRenderedPageBreak/>
        <w:t xml:space="preserve">accommodation </w:t>
      </w:r>
      <w:r w:rsidR="00D46BFA">
        <w:t>required</w:t>
      </w:r>
      <w:r w:rsidR="001E110A">
        <w:t>,</w:t>
      </w:r>
      <w:r w:rsidR="00D46BFA">
        <w:t xml:space="preserve"> </w:t>
      </w:r>
      <w:r w:rsidR="00B17979">
        <w:t>and</w:t>
      </w:r>
      <w:r w:rsidR="00D46BFA">
        <w:t xml:space="preserve"> </w:t>
      </w:r>
      <w:r w:rsidR="001E110A">
        <w:t xml:space="preserve">you </w:t>
      </w:r>
      <w:r w:rsidR="00B17979">
        <w:t xml:space="preserve">are responsible for working with CAS and the students to </w:t>
      </w:r>
      <w:proofErr w:type="gramStart"/>
      <w:r w:rsidR="00B17979">
        <w:t>meet</w:t>
      </w:r>
      <w:proofErr w:type="gramEnd"/>
      <w:r w:rsidR="00B17979">
        <w:t xml:space="preserve"> </w:t>
      </w:r>
      <w:proofErr w:type="gramStart"/>
      <w:r w:rsidR="00B17979">
        <w:t>accommodations</w:t>
      </w:r>
      <w:proofErr w:type="gramEnd"/>
      <w:r w:rsidR="00B17979">
        <w:t>.</w:t>
      </w:r>
    </w:p>
    <w:p w14:paraId="32B062FB" w14:textId="11264EC1" w:rsidR="00B52E81" w:rsidRPr="00B52E81" w:rsidRDefault="00B52E81" w:rsidP="00DB46EE">
      <w:pPr>
        <w:pStyle w:val="ListParagraph"/>
        <w:numPr>
          <w:ilvl w:val="0"/>
          <w:numId w:val="10"/>
        </w:numPr>
      </w:pPr>
      <w:r>
        <w:rPr>
          <w:b/>
          <w:bCs/>
        </w:rPr>
        <w:t xml:space="preserve">Are there any days </w:t>
      </w:r>
      <w:r w:rsidR="001E110A">
        <w:rPr>
          <w:b/>
          <w:bCs/>
        </w:rPr>
        <w:t>when</w:t>
      </w:r>
      <w:r>
        <w:rPr>
          <w:b/>
          <w:bCs/>
        </w:rPr>
        <w:t xml:space="preserve"> I cannot have students submit assessments</w:t>
      </w:r>
      <w:r w:rsidR="00DD647A">
        <w:rPr>
          <w:b/>
          <w:bCs/>
        </w:rPr>
        <w:t xml:space="preserve"> or write exams</w:t>
      </w:r>
      <w:r>
        <w:rPr>
          <w:b/>
          <w:bCs/>
        </w:rPr>
        <w:t>?</w:t>
      </w:r>
    </w:p>
    <w:p w14:paraId="65587849" w14:textId="62653619" w:rsidR="00C7005A" w:rsidRDefault="00886715" w:rsidP="00B52E81">
      <w:pPr>
        <w:pStyle w:val="ListParagraph"/>
        <w:ind w:left="1080"/>
      </w:pPr>
      <w:r>
        <w:t xml:space="preserve">Due dates cannot be set for </w:t>
      </w:r>
      <w:r w:rsidR="00940D14">
        <w:t xml:space="preserve">Fall and Winter </w:t>
      </w:r>
      <w:r>
        <w:t>R</w:t>
      </w:r>
      <w:r w:rsidR="00B52E81">
        <w:t>eading Breaks and the days between</w:t>
      </w:r>
      <w:r w:rsidR="00940D14">
        <w:t xml:space="preserve"> the</w:t>
      </w:r>
      <w:r w:rsidR="00B52E81">
        <w:t xml:space="preserve"> end of classes and </w:t>
      </w:r>
      <w:r w:rsidR="001E110A">
        <w:t xml:space="preserve">the </w:t>
      </w:r>
      <w:r w:rsidR="00B52E81">
        <w:t>start of formal exam periods</w:t>
      </w:r>
      <w:r>
        <w:t>.</w:t>
      </w:r>
      <w:r w:rsidR="00940D14">
        <w:t xml:space="preserve"> In addition,</w:t>
      </w:r>
      <w:r>
        <w:t xml:space="preserve"> </w:t>
      </w:r>
      <w:r w:rsidR="00940D14">
        <w:t>s</w:t>
      </w:r>
      <w:r>
        <w:t>tudents may ask for a deferral of due dates and exams if they fall on a religious/holy day as specified by the Office of the Registrar and requested 1 week in advance</w:t>
      </w:r>
      <w:r w:rsidR="00940D14">
        <w:t xml:space="preserve"> with no penalty</w:t>
      </w:r>
      <w:r>
        <w:t>.</w:t>
      </w:r>
    </w:p>
    <w:p w14:paraId="7CAC8270" w14:textId="5DBEFC92" w:rsidR="00886715" w:rsidRDefault="007B5852" w:rsidP="00886715">
      <w:pPr>
        <w:pStyle w:val="ListParagraph"/>
        <w:numPr>
          <w:ilvl w:val="0"/>
          <w:numId w:val="10"/>
        </w:numPr>
      </w:pPr>
      <w:r>
        <w:rPr>
          <w:b/>
          <w:bCs/>
        </w:rPr>
        <w:t>Can I schedule assessment activities on the last instructional day of the semester?</w:t>
      </w:r>
    </w:p>
    <w:p w14:paraId="3FC39C41" w14:textId="036B44D3" w:rsidR="007B5852" w:rsidRDefault="6C8CE313" w:rsidP="00047478">
      <w:pPr>
        <w:pStyle w:val="ListParagraph"/>
        <w:ind w:left="1080"/>
      </w:pPr>
      <w:r>
        <w:t>It depends. If</w:t>
      </w:r>
      <w:r w:rsidR="13FCD785">
        <w:t xml:space="preserve"> an</w:t>
      </w:r>
      <w:r>
        <w:t xml:space="preserve"> exam/quiz </w:t>
      </w:r>
      <w:r w:rsidR="001E110A">
        <w:t xml:space="preserve">is </w:t>
      </w:r>
      <w:r>
        <w:t>worth more than 20%</w:t>
      </w:r>
      <w:r w:rsidR="375622BC">
        <w:t>, then</w:t>
      </w:r>
      <w:r>
        <w:t xml:space="preserve"> </w:t>
      </w:r>
      <w:r w:rsidR="4C820C37">
        <w:t>it is</w:t>
      </w:r>
      <w:r>
        <w:t xml:space="preserve"> scheduled </w:t>
      </w:r>
      <w:r w:rsidR="09B134BC">
        <w:t>during</w:t>
      </w:r>
      <w:r>
        <w:t xml:space="preserve"> the formal exam period. Other activi</w:t>
      </w:r>
      <w:r w:rsidR="6C223F68">
        <w:t>tie</w:t>
      </w:r>
      <w:r>
        <w:t>s</w:t>
      </w:r>
      <w:r w:rsidR="32140267">
        <w:t>,</w:t>
      </w:r>
      <w:r>
        <w:t xml:space="preserve"> such as presentations</w:t>
      </w:r>
      <w:r w:rsidR="0F369CCD">
        <w:t xml:space="preserve"> and </w:t>
      </w:r>
      <w:r>
        <w:t>lab exams</w:t>
      </w:r>
      <w:r w:rsidR="001E110A">
        <w:t>,</w:t>
      </w:r>
      <w:r>
        <w:t xml:space="preserve"> can be scheduled for the last instructional day of the se</w:t>
      </w:r>
      <w:r w:rsidR="0F369CCD">
        <w:t>mester.</w:t>
      </w:r>
    </w:p>
    <w:p w14:paraId="50BD7945" w14:textId="49F6FC47" w:rsidR="007C52BE" w:rsidRDefault="007C52BE" w:rsidP="007C52BE">
      <w:pPr>
        <w:pStyle w:val="ListParagraph"/>
        <w:numPr>
          <w:ilvl w:val="0"/>
          <w:numId w:val="10"/>
        </w:numPr>
      </w:pPr>
      <w:r>
        <w:rPr>
          <w:b/>
          <w:bCs/>
        </w:rPr>
        <w:t xml:space="preserve">Can I ask students to use </w:t>
      </w:r>
      <w:r w:rsidR="001E110A">
        <w:rPr>
          <w:b/>
          <w:bCs/>
        </w:rPr>
        <w:t>non-UFV-approved</w:t>
      </w:r>
      <w:r w:rsidR="005F52BE">
        <w:rPr>
          <w:b/>
          <w:bCs/>
        </w:rPr>
        <w:t xml:space="preserve"> tools for assessment activities?</w:t>
      </w:r>
    </w:p>
    <w:p w14:paraId="620C479C" w14:textId="0DE92803" w:rsidR="005F52BE" w:rsidRDefault="0B8D0BE3" w:rsidP="005F52BE">
      <w:pPr>
        <w:pStyle w:val="ListParagraph"/>
        <w:ind w:left="1080"/>
      </w:pPr>
      <w:r>
        <w:t>If</w:t>
      </w:r>
      <w:r w:rsidR="14886D4F">
        <w:t xml:space="preserve"> the tools ar</w:t>
      </w:r>
      <w:r w:rsidR="7716F1D2">
        <w:t xml:space="preserve">e </w:t>
      </w:r>
      <w:r w:rsidR="14886D4F">
        <w:t xml:space="preserve"> </w:t>
      </w:r>
      <w:hyperlink r:id="rId11">
        <w:r w:rsidR="3EB2CAE1" w:rsidRPr="49A2E87F">
          <w:rPr>
            <w:rStyle w:val="Hyperlink"/>
          </w:rPr>
          <w:t>FIPPA compliant</w:t>
        </w:r>
      </w:hyperlink>
      <w:r w:rsidR="3EB2CAE1">
        <w:t xml:space="preserve"> </w:t>
      </w:r>
      <w:r w:rsidR="14886D4F">
        <w:t xml:space="preserve">and students do not have to create an account where personal information is shared, then they may be used. </w:t>
      </w:r>
      <w:r w:rsidR="12671613">
        <w:t>Alternative arrangements must exist for students who do not wish to use these tools</w:t>
      </w:r>
      <w:r>
        <w:t>.</w:t>
      </w:r>
    </w:p>
    <w:p w14:paraId="220E62C4" w14:textId="15EA99A3" w:rsidR="00524D2B" w:rsidRPr="000F1D08" w:rsidRDefault="00B640BC" w:rsidP="00B640BC">
      <w:pPr>
        <w:pStyle w:val="ListParagraph"/>
        <w:numPr>
          <w:ilvl w:val="0"/>
          <w:numId w:val="10"/>
        </w:numPr>
      </w:pPr>
      <w:r w:rsidRPr="49A2E87F">
        <w:rPr>
          <w:b/>
          <w:bCs/>
        </w:rPr>
        <w:t>Can I use AI tools to review student work?</w:t>
      </w:r>
    </w:p>
    <w:p w14:paraId="3D329ADF" w14:textId="16584200" w:rsidR="000F1D08" w:rsidRDefault="00F11D0F" w:rsidP="000F1D08">
      <w:pPr>
        <w:pStyle w:val="ListParagraph"/>
        <w:ind w:left="1080"/>
      </w:pPr>
      <w:r>
        <w:t>Tools not approved by UFV may not be used to review student work.</w:t>
      </w:r>
      <w:r w:rsidR="202E2FBA">
        <w:t xml:space="preserve"> Any work that is reviewed </w:t>
      </w:r>
      <w:r w:rsidR="00254820">
        <w:t xml:space="preserve">is to </w:t>
      </w:r>
      <w:r w:rsidR="202E2FBA">
        <w:t>be anonymized.</w:t>
      </w:r>
      <w:r>
        <w:t xml:space="preserve"> </w:t>
      </w:r>
    </w:p>
    <w:p w14:paraId="29D85F03" w14:textId="77777777" w:rsidR="00C7005A" w:rsidRDefault="00C7005A" w:rsidP="000F1D08">
      <w:pPr>
        <w:pStyle w:val="ListParagraph"/>
        <w:ind w:left="1080"/>
      </w:pPr>
    </w:p>
    <w:p w14:paraId="39562058" w14:textId="40071976" w:rsidR="00593E8B" w:rsidRDefault="00C7005A" w:rsidP="00593E8B">
      <w:pPr>
        <w:pStyle w:val="Heading2"/>
        <w:numPr>
          <w:ilvl w:val="0"/>
          <w:numId w:val="4"/>
        </w:numPr>
      </w:pPr>
      <w:r>
        <w:t>Use of Technology for Teaching and Learning</w:t>
      </w:r>
    </w:p>
    <w:p w14:paraId="08E897B2" w14:textId="3AC0B7F1" w:rsidR="00C7005A" w:rsidRPr="00C7005A" w:rsidRDefault="00C7005A" w:rsidP="00C7005A">
      <w:pPr>
        <w:pStyle w:val="ListParagraph"/>
        <w:numPr>
          <w:ilvl w:val="0"/>
          <w:numId w:val="12"/>
        </w:numPr>
      </w:pPr>
      <w:r>
        <w:rPr>
          <w:b/>
          <w:bCs/>
        </w:rPr>
        <w:t>Can I use AI to create course materials?</w:t>
      </w:r>
    </w:p>
    <w:p w14:paraId="22E6E48D" w14:textId="77777777" w:rsidR="00C7005A" w:rsidRDefault="00C7005A" w:rsidP="00C7005A">
      <w:pPr>
        <w:pStyle w:val="ListParagraph"/>
        <w:ind w:left="1080"/>
      </w:pPr>
      <w:r>
        <w:t>Yes, if you disclose this to your students in the appropriate documentation.</w:t>
      </w:r>
    </w:p>
    <w:p w14:paraId="1E4DEB04" w14:textId="476528F2" w:rsidR="00C7005A" w:rsidRPr="003D7D8B" w:rsidRDefault="00976284" w:rsidP="00C7005A">
      <w:pPr>
        <w:pStyle w:val="ListParagraph"/>
        <w:numPr>
          <w:ilvl w:val="0"/>
          <w:numId w:val="12"/>
        </w:numPr>
      </w:pPr>
      <w:r w:rsidRPr="003202CF">
        <w:rPr>
          <w:b/>
          <w:bCs/>
        </w:rPr>
        <w:t xml:space="preserve">Do I need to tell students I am using Turnitin and other online tools </w:t>
      </w:r>
      <w:r w:rsidR="003202CF" w:rsidRPr="003202CF">
        <w:rPr>
          <w:b/>
          <w:bCs/>
        </w:rPr>
        <w:t>in advance</w:t>
      </w:r>
      <w:r w:rsidR="003202CF" w:rsidRPr="003D7D8B">
        <w:rPr>
          <w:b/>
          <w:bCs/>
        </w:rPr>
        <w:t>?</w:t>
      </w:r>
    </w:p>
    <w:p w14:paraId="58FC2909" w14:textId="7933E5CD" w:rsidR="003202CF" w:rsidRDefault="003202CF" w:rsidP="003202CF">
      <w:pPr>
        <w:pStyle w:val="ListParagraph"/>
        <w:ind w:left="1080"/>
      </w:pPr>
      <w:r>
        <w:t xml:space="preserve">Yes. </w:t>
      </w:r>
      <w:r w:rsidR="113ABEF6">
        <w:t>Please</w:t>
      </w:r>
      <w:r>
        <w:t xml:space="preserve"> indicate in the syllabus and in assessment documentation.</w:t>
      </w:r>
    </w:p>
    <w:p w14:paraId="0B31CC3C" w14:textId="77777777" w:rsidR="003202CF" w:rsidRDefault="003202CF" w:rsidP="003202CF">
      <w:pPr>
        <w:pStyle w:val="ListParagraph"/>
        <w:ind w:left="1080"/>
      </w:pPr>
    </w:p>
    <w:sectPr w:rsidR="003202CF" w:rsidSect="00E417E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F14A7"/>
    <w:multiLevelType w:val="hybridMultilevel"/>
    <w:tmpl w:val="C1707BE2"/>
    <w:lvl w:ilvl="0" w:tplc="F93C051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51150"/>
    <w:multiLevelType w:val="hybridMultilevel"/>
    <w:tmpl w:val="A8CC08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560E9"/>
    <w:multiLevelType w:val="hybridMultilevel"/>
    <w:tmpl w:val="78085A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A1E03"/>
    <w:multiLevelType w:val="hybridMultilevel"/>
    <w:tmpl w:val="83A613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C40778"/>
    <w:multiLevelType w:val="hybridMultilevel"/>
    <w:tmpl w:val="B9B00A7C"/>
    <w:lvl w:ilvl="0" w:tplc="C5667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6C7EAA"/>
    <w:multiLevelType w:val="hybridMultilevel"/>
    <w:tmpl w:val="0ACEE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8703F"/>
    <w:multiLevelType w:val="hybridMultilevel"/>
    <w:tmpl w:val="0C6258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4F07B4"/>
    <w:multiLevelType w:val="hybridMultilevel"/>
    <w:tmpl w:val="3A80A7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E2480"/>
    <w:multiLevelType w:val="hybridMultilevel"/>
    <w:tmpl w:val="5B34778A"/>
    <w:lvl w:ilvl="0" w:tplc="C5667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2763B4"/>
    <w:multiLevelType w:val="hybridMultilevel"/>
    <w:tmpl w:val="B290C878"/>
    <w:lvl w:ilvl="0" w:tplc="C5667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3346C9"/>
    <w:multiLevelType w:val="hybridMultilevel"/>
    <w:tmpl w:val="4B903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309FD"/>
    <w:multiLevelType w:val="hybridMultilevel"/>
    <w:tmpl w:val="7938F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6135">
    <w:abstractNumId w:val="7"/>
  </w:num>
  <w:num w:numId="2" w16cid:durableId="43140298">
    <w:abstractNumId w:val="2"/>
  </w:num>
  <w:num w:numId="3" w16cid:durableId="1464301938">
    <w:abstractNumId w:val="10"/>
  </w:num>
  <w:num w:numId="4" w16cid:durableId="290791340">
    <w:abstractNumId w:val="1"/>
  </w:num>
  <w:num w:numId="5" w16cid:durableId="835412914">
    <w:abstractNumId w:val="9"/>
  </w:num>
  <w:num w:numId="6" w16cid:durableId="1351446406">
    <w:abstractNumId w:val="11"/>
  </w:num>
  <w:num w:numId="7" w16cid:durableId="534731769">
    <w:abstractNumId w:val="4"/>
  </w:num>
  <w:num w:numId="8" w16cid:durableId="1537086117">
    <w:abstractNumId w:val="5"/>
  </w:num>
  <w:num w:numId="9" w16cid:durableId="1619027041">
    <w:abstractNumId w:val="8"/>
  </w:num>
  <w:num w:numId="10" w16cid:durableId="56365487">
    <w:abstractNumId w:val="3"/>
  </w:num>
  <w:num w:numId="11" w16cid:durableId="579406117">
    <w:abstractNumId w:val="0"/>
  </w:num>
  <w:num w:numId="12" w16cid:durableId="657424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E0"/>
    <w:rsid w:val="00004BDB"/>
    <w:rsid w:val="00007A79"/>
    <w:rsid w:val="00012BE1"/>
    <w:rsid w:val="00015D8C"/>
    <w:rsid w:val="00025E7A"/>
    <w:rsid w:val="0003608D"/>
    <w:rsid w:val="00047478"/>
    <w:rsid w:val="00072C9F"/>
    <w:rsid w:val="00082B19"/>
    <w:rsid w:val="00085245"/>
    <w:rsid w:val="000963A1"/>
    <w:rsid w:val="000C5E90"/>
    <w:rsid w:val="000D0240"/>
    <w:rsid w:val="000D2D0A"/>
    <w:rsid w:val="000F1D08"/>
    <w:rsid w:val="000F343C"/>
    <w:rsid w:val="00115F44"/>
    <w:rsid w:val="001172C6"/>
    <w:rsid w:val="001778B1"/>
    <w:rsid w:val="001A4646"/>
    <w:rsid w:val="001B22EA"/>
    <w:rsid w:val="001B502F"/>
    <w:rsid w:val="001C1263"/>
    <w:rsid w:val="001C3E7D"/>
    <w:rsid w:val="001E110A"/>
    <w:rsid w:val="001E28D2"/>
    <w:rsid w:val="00205555"/>
    <w:rsid w:val="00220FD5"/>
    <w:rsid w:val="00246FC2"/>
    <w:rsid w:val="00254820"/>
    <w:rsid w:val="00255A27"/>
    <w:rsid w:val="00265628"/>
    <w:rsid w:val="002711CE"/>
    <w:rsid w:val="00272F05"/>
    <w:rsid w:val="0029037B"/>
    <w:rsid w:val="002B3CD7"/>
    <w:rsid w:val="002B7FD8"/>
    <w:rsid w:val="002C1E90"/>
    <w:rsid w:val="002D09F3"/>
    <w:rsid w:val="002E077D"/>
    <w:rsid w:val="002E342C"/>
    <w:rsid w:val="002E54E9"/>
    <w:rsid w:val="003202CF"/>
    <w:rsid w:val="00326A0A"/>
    <w:rsid w:val="00334A9D"/>
    <w:rsid w:val="003475C5"/>
    <w:rsid w:val="00352FE0"/>
    <w:rsid w:val="00375C58"/>
    <w:rsid w:val="00383AA3"/>
    <w:rsid w:val="003D59CB"/>
    <w:rsid w:val="003D7D8B"/>
    <w:rsid w:val="003F6082"/>
    <w:rsid w:val="003F647B"/>
    <w:rsid w:val="00402233"/>
    <w:rsid w:val="00411F72"/>
    <w:rsid w:val="004176B3"/>
    <w:rsid w:val="00442FE9"/>
    <w:rsid w:val="00447E4E"/>
    <w:rsid w:val="00457969"/>
    <w:rsid w:val="0047002C"/>
    <w:rsid w:val="0048735C"/>
    <w:rsid w:val="004B0FA4"/>
    <w:rsid w:val="004C2A66"/>
    <w:rsid w:val="004E7DDD"/>
    <w:rsid w:val="004F6F8E"/>
    <w:rsid w:val="00522F3C"/>
    <w:rsid w:val="00524D2B"/>
    <w:rsid w:val="00545D6D"/>
    <w:rsid w:val="00545DC5"/>
    <w:rsid w:val="00563E8C"/>
    <w:rsid w:val="005874D1"/>
    <w:rsid w:val="00593E8B"/>
    <w:rsid w:val="00594FA4"/>
    <w:rsid w:val="005A0449"/>
    <w:rsid w:val="005C5E5E"/>
    <w:rsid w:val="005D0483"/>
    <w:rsid w:val="005F52BE"/>
    <w:rsid w:val="006241CA"/>
    <w:rsid w:val="00625DEF"/>
    <w:rsid w:val="0065098D"/>
    <w:rsid w:val="006630E4"/>
    <w:rsid w:val="00673B43"/>
    <w:rsid w:val="006914E1"/>
    <w:rsid w:val="00697330"/>
    <w:rsid w:val="00697D03"/>
    <w:rsid w:val="006A46A3"/>
    <w:rsid w:val="006D2638"/>
    <w:rsid w:val="007172A0"/>
    <w:rsid w:val="00732B80"/>
    <w:rsid w:val="00737B5E"/>
    <w:rsid w:val="00741A3E"/>
    <w:rsid w:val="0075308C"/>
    <w:rsid w:val="00772223"/>
    <w:rsid w:val="007873FD"/>
    <w:rsid w:val="007876ED"/>
    <w:rsid w:val="007929C8"/>
    <w:rsid w:val="007B5852"/>
    <w:rsid w:val="007C52BE"/>
    <w:rsid w:val="007D3386"/>
    <w:rsid w:val="007E3747"/>
    <w:rsid w:val="007F6433"/>
    <w:rsid w:val="00801925"/>
    <w:rsid w:val="00801E7F"/>
    <w:rsid w:val="0081422C"/>
    <w:rsid w:val="0082299F"/>
    <w:rsid w:val="00864E59"/>
    <w:rsid w:val="008708AA"/>
    <w:rsid w:val="00876D19"/>
    <w:rsid w:val="00883E9B"/>
    <w:rsid w:val="00886715"/>
    <w:rsid w:val="008B792E"/>
    <w:rsid w:val="008D5FFC"/>
    <w:rsid w:val="008E0C80"/>
    <w:rsid w:val="008E162A"/>
    <w:rsid w:val="00935C1C"/>
    <w:rsid w:val="00940D14"/>
    <w:rsid w:val="00974338"/>
    <w:rsid w:val="00976284"/>
    <w:rsid w:val="009862DF"/>
    <w:rsid w:val="00996962"/>
    <w:rsid w:val="009B7D9E"/>
    <w:rsid w:val="009D437E"/>
    <w:rsid w:val="009F5892"/>
    <w:rsid w:val="00A43054"/>
    <w:rsid w:val="00A92134"/>
    <w:rsid w:val="00AA3F90"/>
    <w:rsid w:val="00AB7C86"/>
    <w:rsid w:val="00AD79A0"/>
    <w:rsid w:val="00B01B39"/>
    <w:rsid w:val="00B17979"/>
    <w:rsid w:val="00B43F1E"/>
    <w:rsid w:val="00B44E0F"/>
    <w:rsid w:val="00B52E81"/>
    <w:rsid w:val="00B5692A"/>
    <w:rsid w:val="00B640BC"/>
    <w:rsid w:val="00B82769"/>
    <w:rsid w:val="00B95C45"/>
    <w:rsid w:val="00B95CD3"/>
    <w:rsid w:val="00BA2D0D"/>
    <w:rsid w:val="00BA4002"/>
    <w:rsid w:val="00BB4CA7"/>
    <w:rsid w:val="00BB7E27"/>
    <w:rsid w:val="00BC18B1"/>
    <w:rsid w:val="00C1376D"/>
    <w:rsid w:val="00C40100"/>
    <w:rsid w:val="00C41494"/>
    <w:rsid w:val="00C45253"/>
    <w:rsid w:val="00C7005A"/>
    <w:rsid w:val="00C77548"/>
    <w:rsid w:val="00C82AEB"/>
    <w:rsid w:val="00C97457"/>
    <w:rsid w:val="00CA0D20"/>
    <w:rsid w:val="00CA6AD5"/>
    <w:rsid w:val="00CB0325"/>
    <w:rsid w:val="00CB0EF6"/>
    <w:rsid w:val="00CB1727"/>
    <w:rsid w:val="00CB7446"/>
    <w:rsid w:val="00CC1C85"/>
    <w:rsid w:val="00CC4690"/>
    <w:rsid w:val="00CC6F1F"/>
    <w:rsid w:val="00D00989"/>
    <w:rsid w:val="00D2022B"/>
    <w:rsid w:val="00D31600"/>
    <w:rsid w:val="00D46BFA"/>
    <w:rsid w:val="00D572D3"/>
    <w:rsid w:val="00D75E48"/>
    <w:rsid w:val="00D77F31"/>
    <w:rsid w:val="00D81805"/>
    <w:rsid w:val="00DA218F"/>
    <w:rsid w:val="00DA4A95"/>
    <w:rsid w:val="00DA6916"/>
    <w:rsid w:val="00DB46EE"/>
    <w:rsid w:val="00DD647A"/>
    <w:rsid w:val="00DE3089"/>
    <w:rsid w:val="00DF093F"/>
    <w:rsid w:val="00E05E1A"/>
    <w:rsid w:val="00E30CCF"/>
    <w:rsid w:val="00E349DD"/>
    <w:rsid w:val="00E417E0"/>
    <w:rsid w:val="00E51385"/>
    <w:rsid w:val="00E5662C"/>
    <w:rsid w:val="00E617C3"/>
    <w:rsid w:val="00E95EE5"/>
    <w:rsid w:val="00EB5214"/>
    <w:rsid w:val="00EB54BC"/>
    <w:rsid w:val="00EB6E24"/>
    <w:rsid w:val="00EC617F"/>
    <w:rsid w:val="00ED4F78"/>
    <w:rsid w:val="00ED6476"/>
    <w:rsid w:val="00ED6C69"/>
    <w:rsid w:val="00EE4497"/>
    <w:rsid w:val="00EE6DEC"/>
    <w:rsid w:val="00EF14AA"/>
    <w:rsid w:val="00F11D0F"/>
    <w:rsid w:val="00F56B9A"/>
    <w:rsid w:val="00F64E26"/>
    <w:rsid w:val="00F74C79"/>
    <w:rsid w:val="00F91E66"/>
    <w:rsid w:val="00FD7817"/>
    <w:rsid w:val="00FF2677"/>
    <w:rsid w:val="00FF3AE9"/>
    <w:rsid w:val="00FF62F2"/>
    <w:rsid w:val="01DECBC6"/>
    <w:rsid w:val="02B10C65"/>
    <w:rsid w:val="0434F468"/>
    <w:rsid w:val="0507B57E"/>
    <w:rsid w:val="05E2D558"/>
    <w:rsid w:val="065E1B59"/>
    <w:rsid w:val="068E45A7"/>
    <w:rsid w:val="088B25AA"/>
    <w:rsid w:val="08FDD264"/>
    <w:rsid w:val="09B134BC"/>
    <w:rsid w:val="0B8D0BE3"/>
    <w:rsid w:val="0BE45974"/>
    <w:rsid w:val="0CDB6300"/>
    <w:rsid w:val="0D91EA1E"/>
    <w:rsid w:val="0E96BA6D"/>
    <w:rsid w:val="0F28AC43"/>
    <w:rsid w:val="0F369CCD"/>
    <w:rsid w:val="0F65AA9D"/>
    <w:rsid w:val="1090244E"/>
    <w:rsid w:val="113ABEF6"/>
    <w:rsid w:val="12671613"/>
    <w:rsid w:val="129334E6"/>
    <w:rsid w:val="12B96126"/>
    <w:rsid w:val="130BC0B1"/>
    <w:rsid w:val="13FCD785"/>
    <w:rsid w:val="14886D4F"/>
    <w:rsid w:val="170FCF27"/>
    <w:rsid w:val="1C095DE3"/>
    <w:rsid w:val="1D4313C2"/>
    <w:rsid w:val="202E2FBA"/>
    <w:rsid w:val="22FB17A0"/>
    <w:rsid w:val="252B01D2"/>
    <w:rsid w:val="25600A5E"/>
    <w:rsid w:val="2C887735"/>
    <w:rsid w:val="2CFA6002"/>
    <w:rsid w:val="2E67AE6B"/>
    <w:rsid w:val="2FB5D39A"/>
    <w:rsid w:val="2FC8BC8E"/>
    <w:rsid w:val="3153D7D7"/>
    <w:rsid w:val="32140267"/>
    <w:rsid w:val="3468C960"/>
    <w:rsid w:val="347637E8"/>
    <w:rsid w:val="34C36975"/>
    <w:rsid w:val="3724E91B"/>
    <w:rsid w:val="375622BC"/>
    <w:rsid w:val="3918CAD0"/>
    <w:rsid w:val="39F07E56"/>
    <w:rsid w:val="3A728A34"/>
    <w:rsid w:val="3BB3E3EE"/>
    <w:rsid w:val="3C62E4EE"/>
    <w:rsid w:val="3D840112"/>
    <w:rsid w:val="3DEB8A03"/>
    <w:rsid w:val="3DEEEB67"/>
    <w:rsid w:val="3EB2CAE1"/>
    <w:rsid w:val="3EC591E9"/>
    <w:rsid w:val="41D5AD13"/>
    <w:rsid w:val="43C457C2"/>
    <w:rsid w:val="4442EB56"/>
    <w:rsid w:val="459A2535"/>
    <w:rsid w:val="49A2E87F"/>
    <w:rsid w:val="4C820C37"/>
    <w:rsid w:val="4D2C5867"/>
    <w:rsid w:val="4DF7F84A"/>
    <w:rsid w:val="4FF0A8D6"/>
    <w:rsid w:val="529B936F"/>
    <w:rsid w:val="54CB4780"/>
    <w:rsid w:val="551D5200"/>
    <w:rsid w:val="56224855"/>
    <w:rsid w:val="56FA9829"/>
    <w:rsid w:val="57716747"/>
    <w:rsid w:val="58AC1870"/>
    <w:rsid w:val="598BC842"/>
    <w:rsid w:val="59A936A4"/>
    <w:rsid w:val="5A7C702A"/>
    <w:rsid w:val="5AD75158"/>
    <w:rsid w:val="5ADF48C4"/>
    <w:rsid w:val="5B706CDC"/>
    <w:rsid w:val="5BFEF974"/>
    <w:rsid w:val="5D7CD080"/>
    <w:rsid w:val="5DD070E2"/>
    <w:rsid w:val="5E3A74D4"/>
    <w:rsid w:val="5F6CD39C"/>
    <w:rsid w:val="60488479"/>
    <w:rsid w:val="60577337"/>
    <w:rsid w:val="63BB4F26"/>
    <w:rsid w:val="6533D96D"/>
    <w:rsid w:val="65706113"/>
    <w:rsid w:val="66B0A4C8"/>
    <w:rsid w:val="67E4EB56"/>
    <w:rsid w:val="6A42DFC6"/>
    <w:rsid w:val="6C223F68"/>
    <w:rsid w:val="6C8CE313"/>
    <w:rsid w:val="6D810049"/>
    <w:rsid w:val="6E408FCC"/>
    <w:rsid w:val="6F6C4DA9"/>
    <w:rsid w:val="6F765B07"/>
    <w:rsid w:val="714E3C18"/>
    <w:rsid w:val="730A232F"/>
    <w:rsid w:val="73A5DFC7"/>
    <w:rsid w:val="749773E1"/>
    <w:rsid w:val="7716F1D2"/>
    <w:rsid w:val="77830CBB"/>
    <w:rsid w:val="78908795"/>
    <w:rsid w:val="79D3B3D7"/>
    <w:rsid w:val="7A8797ED"/>
    <w:rsid w:val="7C2F50DF"/>
    <w:rsid w:val="7CAD0742"/>
    <w:rsid w:val="7CE7A4AB"/>
    <w:rsid w:val="7D22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AD1A"/>
  <w15:chartTrackingRefBased/>
  <w15:docId w15:val="{D886CB6B-FD01-4A6B-B5B3-ABD05EC7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02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CD3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24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0240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5CD3"/>
    <w:rPr>
      <w:rFonts w:eastAsiaTheme="majorEastAsia" w:cstheme="majorBidi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7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7B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B5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lguidelines.cast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deo.ufv.ca/category/TLC%3EAccessibility/5038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claws.gov.bc.ca/civix/document/id/complete/statreg/21019" TargetMode="External"/><Relationship Id="rId11" Type="http://schemas.openxmlformats.org/officeDocument/2006/relationships/hyperlink" Target="https://www.ufv.ca/media/assets/access-to-information-and-protection-of-privacy/FIPPA-Basics-UFV-June-2023.pdf" TargetMode="External"/><Relationship Id="rId5" Type="http://schemas.openxmlformats.org/officeDocument/2006/relationships/hyperlink" Target="https://www.ufv.ca/media/assets/human-resources/publications/bargaining/UFV-Collective-Agreement-2022-2025.pdf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ufv.ca/accessi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1644</Words>
  <Characters>8966</Characters>
  <Application>Microsoft Office Word</Application>
  <DocSecurity>4</DocSecurity>
  <Lines>640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Hay</dc:creator>
  <cp:keywords/>
  <dc:description/>
  <cp:lastModifiedBy>Marlene Affleck</cp:lastModifiedBy>
  <cp:revision>2</cp:revision>
  <cp:lastPrinted>2025-12-04T19:10:00Z</cp:lastPrinted>
  <dcterms:created xsi:type="dcterms:W3CDTF">2026-03-13T18:43:00Z</dcterms:created>
  <dcterms:modified xsi:type="dcterms:W3CDTF">2026-03-13T18:43:00Z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b904fade-7343-4612-9313-6b665aa82080</vt:lpwstr>
  </property>
</Properties>
</file>